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E11" w:rsidRPr="00FE3076" w:rsidRDefault="007D1E50" w:rsidP="007D1E50">
      <w:pPr>
        <w:spacing w:after="0" w:line="360" w:lineRule="auto"/>
        <w:ind w:left="2324"/>
        <w:rPr>
          <w:rFonts w:ascii="Cambria" w:hAnsi="Cambria" w:cs="Times New Roman"/>
          <w:b/>
          <w:bCs/>
          <w:sz w:val="24"/>
          <w:szCs w:val="24"/>
        </w:rPr>
      </w:pPr>
      <w:r>
        <w:rPr>
          <w:rFonts w:ascii="Cambria" w:hAnsi="Cambria" w:cs="Times New Roman"/>
          <w:b/>
          <w:bCs/>
          <w:noProof/>
          <w:color w:val="0070C0"/>
          <w:sz w:val="28"/>
          <w:szCs w:val="28"/>
          <w:lang w:val="en-US"/>
        </w:rPr>
        <w:pict>
          <v:shapetype id="_x0000_t202" coordsize="21600,21600" o:spt="202" path="m,l,21600r21600,l21600,xe">
            <v:stroke joinstyle="miter"/>
            <v:path gradientshapeok="t" o:connecttype="rect"/>
          </v:shapetype>
          <v:shape id="_x0000_s1028" type="#_x0000_t202" style="position:absolute;left:0;text-align:left;margin-left:-9.85pt;margin-top:-1.5pt;width:115.5pt;height:111.75pt;z-index:251661312">
            <v:textbox>
              <w:txbxContent>
                <w:p w:rsidR="007D1E50" w:rsidRDefault="007D1E50" w:rsidP="007D1E50">
                  <w:r>
                    <w:rPr>
                      <w:noProof/>
                      <w:lang w:val="en-US"/>
                    </w:rPr>
                    <w:drawing>
                      <wp:inline distT="0" distB="0" distL="0" distR="0">
                        <wp:extent cx="1214327" cy="1214327"/>
                        <wp:effectExtent l="19050" t="0" r="4873" b="0"/>
                        <wp:docPr id="14" name="Picture 2" descr="C:\Users\tayade\Desktop\CODE\ARTIC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ade\Desktop\CODE\ARTICLE 1.png"/>
                                <pic:cNvPicPr>
                                  <a:picLocks noChangeAspect="1" noChangeArrowheads="1"/>
                                </pic:cNvPicPr>
                              </pic:nvPicPr>
                              <pic:blipFill>
                                <a:blip r:embed="rId7"/>
                                <a:srcRect/>
                                <a:stretch>
                                  <a:fillRect/>
                                </a:stretch>
                              </pic:blipFill>
                              <pic:spPr bwMode="auto">
                                <a:xfrm>
                                  <a:off x="0" y="0"/>
                                  <a:ext cx="1213703" cy="1213703"/>
                                </a:xfrm>
                                <a:prstGeom prst="rect">
                                  <a:avLst/>
                                </a:prstGeom>
                                <a:noFill/>
                                <a:ln w="9525">
                                  <a:noFill/>
                                  <a:miter lim="800000"/>
                                  <a:headEnd/>
                                  <a:tailEnd/>
                                </a:ln>
                              </pic:spPr>
                            </pic:pic>
                          </a:graphicData>
                        </a:graphic>
                      </wp:inline>
                    </w:drawing>
                  </w:r>
                </w:p>
              </w:txbxContent>
            </v:textbox>
          </v:shape>
        </w:pict>
      </w:r>
      <w:r w:rsidR="00831E11" w:rsidRPr="00FE3076">
        <w:rPr>
          <w:rFonts w:ascii="Cambria" w:hAnsi="Cambria" w:cs="Times New Roman"/>
          <w:b/>
          <w:bCs/>
          <w:sz w:val="24"/>
          <w:szCs w:val="24"/>
          <w:highlight w:val="lightGray"/>
        </w:rPr>
        <w:t>O</w:t>
      </w:r>
      <w:r w:rsidR="00FE3076" w:rsidRPr="00FE3076">
        <w:rPr>
          <w:rFonts w:ascii="Cambria" w:hAnsi="Cambria" w:cs="Times New Roman"/>
          <w:b/>
          <w:bCs/>
          <w:sz w:val="24"/>
          <w:szCs w:val="24"/>
          <w:highlight w:val="lightGray"/>
        </w:rPr>
        <w:t>riginal article</w:t>
      </w:r>
      <w:r w:rsidR="00FE3076" w:rsidRPr="00FE3076">
        <w:rPr>
          <w:rFonts w:ascii="Cambria" w:hAnsi="Cambria" w:cs="Times New Roman"/>
          <w:b/>
          <w:bCs/>
          <w:sz w:val="24"/>
          <w:szCs w:val="24"/>
        </w:rPr>
        <w:t xml:space="preserve"> </w:t>
      </w:r>
    </w:p>
    <w:p w:rsidR="00FE3076" w:rsidRDefault="0064078C" w:rsidP="007D1E50">
      <w:pPr>
        <w:spacing w:after="0" w:line="360" w:lineRule="auto"/>
        <w:ind w:left="2324"/>
        <w:rPr>
          <w:rFonts w:ascii="Cambria" w:hAnsi="Cambria" w:cs="Times New Roman"/>
          <w:b/>
          <w:bCs/>
          <w:color w:val="0070C0"/>
          <w:sz w:val="28"/>
          <w:szCs w:val="28"/>
        </w:rPr>
      </w:pPr>
      <w:r w:rsidRPr="00FE3076">
        <w:rPr>
          <w:rFonts w:ascii="Cambria" w:hAnsi="Cambria" w:cs="Times New Roman"/>
          <w:b/>
          <w:bCs/>
          <w:color w:val="0070C0"/>
          <w:sz w:val="28"/>
          <w:szCs w:val="28"/>
        </w:rPr>
        <w:t>C</w:t>
      </w:r>
      <w:r w:rsidR="00FE3076" w:rsidRPr="00FE3076">
        <w:rPr>
          <w:rFonts w:ascii="Cambria" w:hAnsi="Cambria" w:cs="Times New Roman"/>
          <w:b/>
          <w:bCs/>
          <w:color w:val="0070C0"/>
          <w:sz w:val="28"/>
          <w:szCs w:val="28"/>
        </w:rPr>
        <w:t>omparison of mast cell c</w:t>
      </w:r>
      <w:r w:rsidR="00FE3076">
        <w:rPr>
          <w:rFonts w:ascii="Cambria" w:hAnsi="Cambria" w:cs="Times New Roman"/>
          <w:b/>
          <w:bCs/>
          <w:color w:val="0070C0"/>
          <w:sz w:val="28"/>
          <w:szCs w:val="28"/>
        </w:rPr>
        <w:t xml:space="preserve">ount in oral reactive lesions: </w:t>
      </w:r>
    </w:p>
    <w:p w:rsidR="00AB1E02" w:rsidRPr="00FE3076" w:rsidRDefault="00FE3076" w:rsidP="007D1E50">
      <w:pPr>
        <w:spacing w:after="0" w:line="360" w:lineRule="auto"/>
        <w:ind w:left="2324"/>
        <w:rPr>
          <w:rFonts w:ascii="Cambria" w:hAnsi="Cambria" w:cs="Times New Roman"/>
          <w:b/>
          <w:bCs/>
          <w:color w:val="0070C0"/>
          <w:sz w:val="28"/>
          <w:szCs w:val="28"/>
        </w:rPr>
      </w:pPr>
      <w:r>
        <w:rPr>
          <w:rFonts w:ascii="Cambria" w:hAnsi="Cambria" w:cs="Times New Roman"/>
          <w:b/>
          <w:bCs/>
          <w:color w:val="0070C0"/>
          <w:sz w:val="28"/>
          <w:szCs w:val="28"/>
        </w:rPr>
        <w:t>A</w:t>
      </w:r>
      <w:r w:rsidRPr="00FE3076">
        <w:rPr>
          <w:rFonts w:ascii="Cambria" w:hAnsi="Cambria" w:cs="Times New Roman"/>
          <w:b/>
          <w:bCs/>
          <w:color w:val="0070C0"/>
          <w:sz w:val="28"/>
          <w:szCs w:val="28"/>
        </w:rPr>
        <w:t xml:space="preserve"> </w:t>
      </w:r>
      <w:proofErr w:type="spellStart"/>
      <w:r w:rsidRPr="00FE3076">
        <w:rPr>
          <w:rFonts w:ascii="Cambria" w:hAnsi="Cambria" w:cs="Times New Roman"/>
          <w:b/>
          <w:bCs/>
          <w:color w:val="0070C0"/>
          <w:sz w:val="28"/>
          <w:szCs w:val="28"/>
        </w:rPr>
        <w:t>histochemical</w:t>
      </w:r>
      <w:proofErr w:type="spellEnd"/>
      <w:r w:rsidRPr="00FE3076">
        <w:rPr>
          <w:rFonts w:ascii="Cambria" w:hAnsi="Cambria" w:cs="Times New Roman"/>
          <w:b/>
          <w:bCs/>
          <w:color w:val="0070C0"/>
          <w:sz w:val="28"/>
          <w:szCs w:val="28"/>
        </w:rPr>
        <w:t xml:space="preserve"> study</w:t>
      </w:r>
    </w:p>
    <w:p w:rsidR="002C77D6" w:rsidRPr="00FE3076" w:rsidRDefault="00296CE5" w:rsidP="007D1E50">
      <w:pPr>
        <w:ind w:left="2324"/>
        <w:rPr>
          <w:rFonts w:ascii="Cambria" w:hAnsi="Cambria" w:cs="Times New Roman"/>
          <w:b/>
        </w:rPr>
      </w:pPr>
      <w:r w:rsidRPr="00296CE5">
        <w:rPr>
          <w:rFonts w:ascii="Cambria" w:hAnsi="Cambria" w:cs="Times New Roman"/>
          <w:b/>
          <w:vertAlign w:val="superscript"/>
        </w:rPr>
        <w:t>1</w:t>
      </w:r>
      <w:r w:rsidR="002C77D6" w:rsidRPr="00FE3076">
        <w:rPr>
          <w:rFonts w:ascii="Cambria" w:hAnsi="Cambria" w:cs="Times New Roman"/>
          <w:b/>
        </w:rPr>
        <w:t xml:space="preserve">Dr. </w:t>
      </w:r>
      <w:proofErr w:type="spellStart"/>
      <w:r w:rsidR="002C77D6" w:rsidRPr="00FE3076">
        <w:rPr>
          <w:rFonts w:ascii="Cambria" w:hAnsi="Cambria" w:cs="Times New Roman"/>
          <w:b/>
        </w:rPr>
        <w:t>Shreya</w:t>
      </w:r>
      <w:proofErr w:type="spellEnd"/>
      <w:r w:rsidR="002C77D6" w:rsidRPr="00FE3076">
        <w:rPr>
          <w:rFonts w:ascii="Cambria" w:hAnsi="Cambria" w:cs="Times New Roman"/>
          <w:b/>
        </w:rPr>
        <w:t xml:space="preserve"> </w:t>
      </w:r>
      <w:proofErr w:type="spellStart"/>
      <w:proofErr w:type="gramStart"/>
      <w:r w:rsidR="002C77D6" w:rsidRPr="00FE3076">
        <w:rPr>
          <w:rFonts w:ascii="Cambria" w:hAnsi="Cambria" w:cs="Times New Roman"/>
          <w:b/>
        </w:rPr>
        <w:t>Thakkar</w:t>
      </w:r>
      <w:proofErr w:type="spellEnd"/>
      <w:r w:rsidR="002C77D6" w:rsidRPr="00FE3076">
        <w:rPr>
          <w:rFonts w:ascii="Cambria" w:hAnsi="Cambria" w:cs="Times New Roman"/>
          <w:b/>
        </w:rPr>
        <w:t xml:space="preserve"> ,</w:t>
      </w:r>
      <w:proofErr w:type="gramEnd"/>
      <w:r w:rsidR="002C77D6" w:rsidRPr="00FE3076">
        <w:rPr>
          <w:rFonts w:ascii="Cambria" w:hAnsi="Cambria" w:cs="Times New Roman"/>
          <w:b/>
        </w:rPr>
        <w:t xml:space="preserve"> </w:t>
      </w:r>
      <w:r w:rsidRPr="00296CE5">
        <w:rPr>
          <w:rFonts w:ascii="Cambria" w:hAnsi="Cambria" w:cs="Times New Roman"/>
          <w:b/>
          <w:vertAlign w:val="superscript"/>
        </w:rPr>
        <w:t>2</w:t>
      </w:r>
      <w:r w:rsidR="002C77D6" w:rsidRPr="00FE3076">
        <w:rPr>
          <w:rFonts w:ascii="Cambria" w:hAnsi="Cambria" w:cs="Times New Roman"/>
          <w:b/>
        </w:rPr>
        <w:t xml:space="preserve">Dr. </w:t>
      </w:r>
      <w:proofErr w:type="spellStart"/>
      <w:r w:rsidR="002C77D6" w:rsidRPr="00FE3076">
        <w:rPr>
          <w:rFonts w:ascii="Cambria" w:hAnsi="Cambria" w:cs="Times New Roman"/>
          <w:b/>
        </w:rPr>
        <w:t>Dhruval</w:t>
      </w:r>
      <w:proofErr w:type="spellEnd"/>
      <w:r w:rsidR="002C77D6" w:rsidRPr="00FE3076">
        <w:rPr>
          <w:rFonts w:ascii="Cambria" w:hAnsi="Cambria" w:cs="Times New Roman"/>
          <w:b/>
        </w:rPr>
        <w:t xml:space="preserve"> </w:t>
      </w:r>
      <w:proofErr w:type="spellStart"/>
      <w:r w:rsidR="002C77D6" w:rsidRPr="00FE3076">
        <w:rPr>
          <w:rFonts w:ascii="Cambria" w:hAnsi="Cambria" w:cs="Times New Roman"/>
          <w:b/>
        </w:rPr>
        <w:t>Acharya</w:t>
      </w:r>
      <w:proofErr w:type="spellEnd"/>
      <w:r w:rsidR="002C77D6" w:rsidRPr="00FE3076">
        <w:rPr>
          <w:rFonts w:ascii="Cambria" w:hAnsi="Cambria" w:cs="Times New Roman"/>
          <w:b/>
        </w:rPr>
        <w:t xml:space="preserve"> ,</w:t>
      </w:r>
      <w:r w:rsidRPr="00296CE5">
        <w:rPr>
          <w:rFonts w:ascii="Cambria" w:hAnsi="Cambria" w:cs="Times New Roman"/>
          <w:b/>
          <w:vertAlign w:val="superscript"/>
        </w:rPr>
        <w:t>3</w:t>
      </w:r>
      <w:r w:rsidR="002C77D6" w:rsidRPr="00FE3076">
        <w:rPr>
          <w:rFonts w:ascii="Cambria" w:hAnsi="Cambria" w:cs="Times New Roman"/>
          <w:b/>
        </w:rPr>
        <w:t xml:space="preserve">Dr. </w:t>
      </w:r>
      <w:proofErr w:type="spellStart"/>
      <w:r w:rsidR="002C77D6" w:rsidRPr="00FE3076">
        <w:rPr>
          <w:rFonts w:ascii="Cambria" w:hAnsi="Cambria" w:cs="Times New Roman"/>
          <w:b/>
        </w:rPr>
        <w:t>Sima</w:t>
      </w:r>
      <w:proofErr w:type="spellEnd"/>
      <w:r w:rsidR="002C77D6" w:rsidRPr="00FE3076">
        <w:rPr>
          <w:rFonts w:ascii="Cambria" w:hAnsi="Cambria" w:cs="Times New Roman"/>
          <w:b/>
        </w:rPr>
        <w:t xml:space="preserve"> </w:t>
      </w:r>
      <w:proofErr w:type="spellStart"/>
      <w:r w:rsidR="002C77D6" w:rsidRPr="00FE3076">
        <w:rPr>
          <w:rFonts w:ascii="Cambria" w:hAnsi="Cambria" w:cs="Times New Roman"/>
          <w:b/>
        </w:rPr>
        <w:t>Odedra</w:t>
      </w:r>
      <w:proofErr w:type="spellEnd"/>
    </w:p>
    <w:p w:rsidR="00296CE5" w:rsidRDefault="007D1E50" w:rsidP="007D1E50">
      <w:pPr>
        <w:shd w:val="clear" w:color="auto" w:fill="FFFFFF"/>
        <w:spacing w:after="0" w:line="360" w:lineRule="auto"/>
        <w:ind w:left="2324"/>
        <w:rPr>
          <w:rFonts w:ascii="Cambria" w:eastAsia="Times New Roman" w:hAnsi="Cambria" w:cs="Arial"/>
          <w:color w:val="222222"/>
          <w:sz w:val="18"/>
          <w:szCs w:val="18"/>
          <w:lang w:val="en-US"/>
        </w:rPr>
      </w:pPr>
      <w:r>
        <w:rPr>
          <w:rFonts w:ascii="Cambria" w:eastAsia="Times New Roman" w:hAnsi="Cambria" w:cs="Arial"/>
          <w:noProof/>
          <w:color w:val="222222"/>
          <w:sz w:val="18"/>
          <w:szCs w:val="18"/>
          <w:lang w:val="en-US"/>
        </w:rPr>
        <w:pict>
          <v:shape id="_x0000_s1029" type="#_x0000_t202" style="position:absolute;left:0;text-align:left;margin-left:-9.85pt;margin-top:.85pt;width:115.5pt;height:20.25pt;z-index:251662336">
            <v:textbox>
              <w:txbxContent>
                <w:p w:rsidR="007D1E50" w:rsidRDefault="007D1E50" w:rsidP="007D1E50">
                  <w:r>
                    <w:t xml:space="preserve">QR Code: Scan Here </w:t>
                  </w:r>
                </w:p>
              </w:txbxContent>
            </v:textbox>
          </v:shape>
        </w:pict>
      </w:r>
    </w:p>
    <w:p w:rsidR="00296CE5" w:rsidRPr="00296CE5" w:rsidRDefault="00296CE5" w:rsidP="007D1E50">
      <w:pPr>
        <w:shd w:val="clear" w:color="auto" w:fill="FFFFFF"/>
        <w:spacing w:after="0" w:line="360" w:lineRule="auto"/>
        <w:ind w:left="2324"/>
        <w:rPr>
          <w:rFonts w:ascii="Cambria" w:eastAsia="Times New Roman" w:hAnsi="Cambria" w:cs="Arial"/>
          <w:color w:val="222222"/>
          <w:sz w:val="18"/>
          <w:szCs w:val="18"/>
          <w:lang w:val="en-US"/>
        </w:rPr>
      </w:pPr>
      <w:r w:rsidRPr="00296CE5">
        <w:rPr>
          <w:rFonts w:ascii="Cambria" w:eastAsia="Times New Roman" w:hAnsi="Cambria" w:cs="Arial"/>
          <w:color w:val="222222"/>
          <w:sz w:val="18"/>
          <w:szCs w:val="18"/>
          <w:lang w:val="en-US"/>
        </w:rPr>
        <w:t>1.  Post-graduate student, Department of Oral Pathology.</w:t>
      </w:r>
    </w:p>
    <w:p w:rsidR="00296CE5" w:rsidRPr="00296CE5" w:rsidRDefault="00296CE5" w:rsidP="007D1E50">
      <w:pPr>
        <w:shd w:val="clear" w:color="auto" w:fill="FFFFFF"/>
        <w:spacing w:after="0" w:line="360" w:lineRule="auto"/>
        <w:ind w:left="2324"/>
        <w:rPr>
          <w:rFonts w:ascii="Cambria" w:eastAsia="Times New Roman" w:hAnsi="Cambria" w:cs="Arial"/>
          <w:color w:val="222222"/>
          <w:sz w:val="18"/>
          <w:szCs w:val="18"/>
          <w:lang w:val="en-US"/>
        </w:rPr>
      </w:pPr>
      <w:r w:rsidRPr="00296CE5">
        <w:rPr>
          <w:rFonts w:ascii="Cambria" w:eastAsia="Times New Roman" w:hAnsi="Cambria" w:cs="Arial"/>
          <w:color w:val="222222"/>
          <w:sz w:val="18"/>
          <w:szCs w:val="18"/>
          <w:lang w:val="en-US"/>
        </w:rPr>
        <w:t>2. Post-graduate student,</w:t>
      </w:r>
      <w:proofErr w:type="gramStart"/>
      <w:r w:rsidRPr="00296CE5">
        <w:rPr>
          <w:rFonts w:ascii="Cambria" w:eastAsia="Times New Roman" w:hAnsi="Cambria" w:cs="Arial"/>
          <w:color w:val="222222"/>
          <w:sz w:val="18"/>
          <w:szCs w:val="18"/>
          <w:lang w:val="en-US"/>
        </w:rPr>
        <w:t>  Department</w:t>
      </w:r>
      <w:proofErr w:type="gramEnd"/>
      <w:r w:rsidRPr="00296CE5">
        <w:rPr>
          <w:rFonts w:ascii="Cambria" w:eastAsia="Times New Roman" w:hAnsi="Cambria" w:cs="Arial"/>
          <w:color w:val="222222"/>
          <w:sz w:val="18"/>
          <w:szCs w:val="18"/>
          <w:lang w:val="en-US"/>
        </w:rPr>
        <w:t xml:space="preserve"> of  Oral Pathology.</w:t>
      </w:r>
    </w:p>
    <w:p w:rsidR="00296CE5" w:rsidRPr="00296CE5" w:rsidRDefault="00296CE5" w:rsidP="007D1E50">
      <w:pPr>
        <w:shd w:val="clear" w:color="auto" w:fill="FFFFFF"/>
        <w:spacing w:after="0" w:line="360" w:lineRule="auto"/>
        <w:ind w:left="2324"/>
        <w:rPr>
          <w:rFonts w:ascii="Cambria" w:eastAsia="Times New Roman" w:hAnsi="Cambria" w:cs="Arial"/>
          <w:color w:val="222222"/>
          <w:sz w:val="18"/>
          <w:szCs w:val="18"/>
          <w:lang w:val="en-US"/>
        </w:rPr>
      </w:pPr>
      <w:r w:rsidRPr="00296CE5">
        <w:rPr>
          <w:rFonts w:ascii="Cambria" w:eastAsia="Times New Roman" w:hAnsi="Cambria" w:cs="Arial"/>
          <w:color w:val="222222"/>
          <w:sz w:val="18"/>
          <w:szCs w:val="18"/>
          <w:lang w:val="en-US"/>
        </w:rPr>
        <w:t>3. Assistant Professor, Department of</w:t>
      </w:r>
      <w:proofErr w:type="gramStart"/>
      <w:r w:rsidRPr="00296CE5">
        <w:rPr>
          <w:rFonts w:ascii="Cambria" w:eastAsia="Times New Roman" w:hAnsi="Cambria" w:cs="Arial"/>
          <w:color w:val="222222"/>
          <w:sz w:val="18"/>
          <w:szCs w:val="18"/>
          <w:lang w:val="en-US"/>
        </w:rPr>
        <w:t>  Oral</w:t>
      </w:r>
      <w:proofErr w:type="gramEnd"/>
      <w:r w:rsidRPr="00296CE5">
        <w:rPr>
          <w:rFonts w:ascii="Cambria" w:eastAsia="Times New Roman" w:hAnsi="Cambria" w:cs="Arial"/>
          <w:color w:val="222222"/>
          <w:sz w:val="18"/>
          <w:szCs w:val="18"/>
          <w:lang w:val="en-US"/>
        </w:rPr>
        <w:t xml:space="preserve"> Pathology.</w:t>
      </w:r>
    </w:p>
    <w:p w:rsidR="00FE3076" w:rsidRPr="00296CE5" w:rsidRDefault="002C77D6" w:rsidP="007D1E50">
      <w:pPr>
        <w:autoSpaceDE w:val="0"/>
        <w:autoSpaceDN w:val="0"/>
        <w:adjustRightInd w:val="0"/>
        <w:spacing w:after="0" w:line="360" w:lineRule="auto"/>
        <w:ind w:left="2324"/>
        <w:rPr>
          <w:rFonts w:ascii="Cambria" w:hAnsi="Cambria" w:cs="Times New Roman"/>
          <w:sz w:val="18"/>
          <w:szCs w:val="18"/>
        </w:rPr>
      </w:pPr>
      <w:r w:rsidRPr="00296CE5">
        <w:rPr>
          <w:rFonts w:ascii="Cambria" w:hAnsi="Cambria" w:cs="Arial"/>
          <w:color w:val="000000"/>
          <w:sz w:val="18"/>
          <w:szCs w:val="18"/>
          <w:shd w:val="clear" w:color="auto" w:fill="FFFFFF"/>
        </w:rPr>
        <w:t xml:space="preserve">Department of Oral </w:t>
      </w:r>
      <w:r w:rsidR="00FE3076" w:rsidRPr="00296CE5">
        <w:rPr>
          <w:rFonts w:ascii="Cambria" w:hAnsi="Cambria" w:cs="Arial"/>
          <w:color w:val="000000"/>
          <w:sz w:val="18"/>
          <w:szCs w:val="18"/>
          <w:shd w:val="clear" w:color="auto" w:fill="FFFFFF"/>
        </w:rPr>
        <w:t xml:space="preserve">Pathology, </w:t>
      </w:r>
      <w:r w:rsidR="00FE3076" w:rsidRPr="00296CE5">
        <w:rPr>
          <w:rFonts w:ascii="Cambria" w:hAnsi="Cambria" w:cs="Times New Roman"/>
          <w:sz w:val="18"/>
          <w:szCs w:val="18"/>
        </w:rPr>
        <w:t xml:space="preserve">Govt Dental College and Hospital, Ahmadabad, Gujarat </w:t>
      </w:r>
    </w:p>
    <w:p w:rsidR="002C77D6" w:rsidRPr="00296CE5" w:rsidRDefault="00FE3076" w:rsidP="007D1E50">
      <w:pPr>
        <w:spacing w:after="0" w:line="360" w:lineRule="auto"/>
        <w:ind w:left="2324"/>
        <w:jc w:val="both"/>
        <w:rPr>
          <w:rFonts w:ascii="Cambria" w:hAnsi="Cambria"/>
          <w:sz w:val="18"/>
          <w:szCs w:val="18"/>
        </w:rPr>
      </w:pPr>
      <w:r w:rsidRPr="00296CE5">
        <w:rPr>
          <w:rFonts w:ascii="Cambria" w:hAnsi="Cambria"/>
          <w:color w:val="000000"/>
          <w:sz w:val="18"/>
          <w:szCs w:val="18"/>
        </w:rPr>
        <w:t>Corresponding</w:t>
      </w:r>
      <w:r w:rsidR="002C77D6" w:rsidRPr="00296CE5">
        <w:rPr>
          <w:rFonts w:ascii="Cambria" w:hAnsi="Cambria"/>
          <w:color w:val="000000"/>
          <w:sz w:val="18"/>
          <w:szCs w:val="18"/>
        </w:rPr>
        <w:t xml:space="preserve"> </w:t>
      </w:r>
      <w:r w:rsidRPr="00296CE5">
        <w:rPr>
          <w:rFonts w:ascii="Cambria" w:hAnsi="Cambria"/>
          <w:color w:val="000000"/>
          <w:sz w:val="18"/>
          <w:szCs w:val="18"/>
        </w:rPr>
        <w:t>author:</w:t>
      </w:r>
      <w:r w:rsidR="002C77D6" w:rsidRPr="00296CE5">
        <w:rPr>
          <w:rFonts w:ascii="Cambria" w:hAnsi="Cambria"/>
          <w:color w:val="000000"/>
          <w:sz w:val="18"/>
          <w:szCs w:val="18"/>
        </w:rPr>
        <w:t xml:space="preserve"> </w:t>
      </w:r>
      <w:r w:rsidR="002C77D6" w:rsidRPr="00296CE5">
        <w:rPr>
          <w:rFonts w:ascii="Cambria" w:hAnsi="Cambria"/>
          <w:sz w:val="18"/>
          <w:szCs w:val="18"/>
        </w:rPr>
        <w:t xml:space="preserve">Dr. </w:t>
      </w:r>
      <w:proofErr w:type="spellStart"/>
      <w:r w:rsidR="002C77D6" w:rsidRPr="00296CE5">
        <w:rPr>
          <w:rFonts w:ascii="Cambria" w:hAnsi="Cambria"/>
          <w:sz w:val="18"/>
          <w:szCs w:val="18"/>
        </w:rPr>
        <w:t>Shreya</w:t>
      </w:r>
      <w:proofErr w:type="spellEnd"/>
      <w:r w:rsidR="002C77D6" w:rsidRPr="00296CE5">
        <w:rPr>
          <w:rFonts w:ascii="Cambria" w:hAnsi="Cambria"/>
          <w:sz w:val="18"/>
          <w:szCs w:val="18"/>
        </w:rPr>
        <w:t xml:space="preserve"> </w:t>
      </w:r>
      <w:proofErr w:type="spellStart"/>
      <w:r w:rsidR="002C77D6" w:rsidRPr="00296CE5">
        <w:rPr>
          <w:rFonts w:ascii="Cambria" w:hAnsi="Cambria"/>
          <w:sz w:val="18"/>
          <w:szCs w:val="18"/>
        </w:rPr>
        <w:t>Thakkar</w:t>
      </w:r>
      <w:proofErr w:type="spellEnd"/>
    </w:p>
    <w:p w:rsidR="00FE3076" w:rsidRPr="00FE3076" w:rsidRDefault="00FE3076" w:rsidP="002C77D6">
      <w:pPr>
        <w:spacing w:after="0" w:line="360" w:lineRule="auto"/>
        <w:jc w:val="both"/>
        <w:rPr>
          <w:rFonts w:ascii="Cambria" w:hAnsi="Cambria" w:cs="Times New Roman"/>
          <w:b/>
          <w:bCs/>
          <w:sz w:val="20"/>
          <w:szCs w:val="20"/>
        </w:rPr>
      </w:pPr>
    </w:p>
    <w:p w:rsidR="00FE3076" w:rsidRPr="00FE3076" w:rsidRDefault="00FC7A02" w:rsidP="00831E11">
      <w:pPr>
        <w:spacing w:after="0" w:line="360" w:lineRule="auto"/>
        <w:jc w:val="both"/>
        <w:rPr>
          <w:rFonts w:ascii="Times New Roman" w:hAnsi="Times New Roman" w:cs="Times New Roman"/>
          <w:bCs/>
          <w:sz w:val="18"/>
          <w:szCs w:val="18"/>
        </w:rPr>
      </w:pPr>
      <w:r w:rsidRPr="00FC7A02">
        <w:rPr>
          <w:noProof/>
        </w:rPr>
        <w:pict>
          <v:shape id="_x0000_s1026" type="#_x0000_t202" style="position:absolute;left:0;text-align:left;margin-left:0;margin-top:0;width:2in;height:2in;z-index:251660288;mso-wrap-style:none">
            <v:textbox style="mso-fit-shape-to-text:t">
              <w:txbxContent>
                <w:p w:rsidR="00296CE5" w:rsidRPr="00831E11" w:rsidRDefault="00296CE5" w:rsidP="00831E11">
                  <w:pPr>
                    <w:spacing w:after="0" w:line="360" w:lineRule="auto"/>
                    <w:jc w:val="both"/>
                    <w:rPr>
                      <w:rFonts w:ascii="Times New Roman" w:hAnsi="Times New Roman" w:cs="Times New Roman"/>
                      <w:b/>
                      <w:sz w:val="20"/>
                      <w:szCs w:val="20"/>
                    </w:rPr>
                  </w:pPr>
                  <w:r w:rsidRPr="00831E11">
                    <w:rPr>
                      <w:rFonts w:ascii="Times New Roman" w:hAnsi="Times New Roman" w:cs="Times New Roman"/>
                      <w:b/>
                      <w:sz w:val="20"/>
                      <w:szCs w:val="20"/>
                    </w:rPr>
                    <w:t>ABSTRACT</w:t>
                  </w:r>
                </w:p>
                <w:p w:rsidR="00296CE5" w:rsidRPr="00FE3076" w:rsidRDefault="00296CE5" w:rsidP="00831E11">
                  <w:pPr>
                    <w:spacing w:after="0" w:line="360" w:lineRule="auto"/>
                    <w:jc w:val="both"/>
                    <w:rPr>
                      <w:rFonts w:ascii="Times New Roman" w:hAnsi="Times New Roman" w:cs="Times New Roman"/>
                      <w:sz w:val="18"/>
                      <w:szCs w:val="18"/>
                    </w:rPr>
                  </w:pPr>
                  <w:r w:rsidRPr="00FE3076">
                    <w:rPr>
                      <w:rFonts w:ascii="Times New Roman" w:hAnsi="Times New Roman" w:cs="Times New Roman"/>
                      <w:sz w:val="18"/>
                      <w:szCs w:val="18"/>
                    </w:rPr>
                    <w:t>Reactive hyperplastic lesions are one of the most common lesions of the oral cavity. Mast cells can be found in various oral lesions. Aim of this study was to compare the mast cells count in various oral reactive lesions with normal mucosa. Material and Method: study was performed on samples of oral reactive lesions including irritation fibroma (IF), pyogenic granuloma (PG), peripheral giant cell granuloma (PGCG) and peripheral ossifying fibroma (POF).  To determine the mast cells count 1% toluidine blue staining was performed. Statistical analysis was applied to see the significant differences between the groups. Results: In this study, mast cell count was maximum in POF and IF followed by cases of PG and PGCG. Conclusion: mast cells may have a role in the pathogenesis of the oral reactive lesions and induction of fibrosis.</w:t>
                  </w:r>
                </w:p>
                <w:p w:rsidR="00296CE5" w:rsidRPr="001422F5" w:rsidRDefault="00296CE5" w:rsidP="001422F5">
                  <w:pPr>
                    <w:spacing w:after="0" w:line="360" w:lineRule="auto"/>
                    <w:jc w:val="both"/>
                    <w:rPr>
                      <w:rFonts w:ascii="Times New Roman" w:hAnsi="Times New Roman" w:cs="Times New Roman"/>
                      <w:sz w:val="18"/>
                      <w:szCs w:val="18"/>
                    </w:rPr>
                  </w:pPr>
                  <w:r w:rsidRPr="00FE3076">
                    <w:rPr>
                      <w:rFonts w:ascii="Times New Roman" w:hAnsi="Times New Roman" w:cs="Times New Roman"/>
                      <w:sz w:val="18"/>
                      <w:szCs w:val="18"/>
                    </w:rPr>
                    <w:t xml:space="preserve">Key words: mast cells, toluidine blue, irritation fibroma (IF), pyogenic granuloma (PG), peripheral giant cell granuloma (PGCG) and peripheral ossifying </w:t>
                  </w:r>
                  <w:proofErr w:type="spellStart"/>
                  <w:r w:rsidRPr="00FE3076">
                    <w:rPr>
                      <w:rFonts w:ascii="Times New Roman" w:hAnsi="Times New Roman" w:cs="Times New Roman"/>
                      <w:sz w:val="18"/>
                      <w:szCs w:val="18"/>
                    </w:rPr>
                    <w:t>fibroma</w:t>
                  </w:r>
                  <w:proofErr w:type="spellEnd"/>
                  <w:r w:rsidRPr="00FE3076">
                    <w:rPr>
                      <w:rFonts w:ascii="Times New Roman" w:hAnsi="Times New Roman" w:cs="Times New Roman"/>
                      <w:sz w:val="18"/>
                      <w:szCs w:val="18"/>
                    </w:rPr>
                    <w:t xml:space="preserve"> (POF), fibrosis</w:t>
                  </w:r>
                </w:p>
              </w:txbxContent>
            </v:textbox>
            <w10:wrap type="square"/>
          </v:shape>
        </w:pict>
      </w:r>
    </w:p>
    <w:p w:rsidR="006B2D72" w:rsidRPr="00831E11" w:rsidRDefault="0064078C" w:rsidP="00831E11">
      <w:pPr>
        <w:spacing w:after="0" w:line="360" w:lineRule="auto"/>
        <w:jc w:val="both"/>
        <w:rPr>
          <w:rFonts w:ascii="Times New Roman" w:hAnsi="Times New Roman" w:cs="Times New Roman"/>
          <w:b/>
          <w:bCs/>
          <w:sz w:val="20"/>
          <w:szCs w:val="20"/>
        </w:rPr>
      </w:pPr>
      <w:r w:rsidRPr="00831E11">
        <w:rPr>
          <w:rFonts w:ascii="Times New Roman" w:hAnsi="Times New Roman" w:cs="Times New Roman"/>
          <w:b/>
          <w:bCs/>
          <w:sz w:val="20"/>
          <w:szCs w:val="20"/>
        </w:rPr>
        <w:t>INTRODUCTION</w:t>
      </w:r>
    </w:p>
    <w:p w:rsidR="0064078C" w:rsidRPr="00831E11" w:rsidRDefault="0064078C" w:rsidP="00831E11">
      <w:pPr>
        <w:spacing w:after="0"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 xml:space="preserve">Oral mucosa is constantly subjected to external and internal stimuli and therefore manifests a spectrum of diseases that range from developmental, reactive and inflammatory to neoplastic. Reactive hyperplastic lesions represent the most frequently encountered oral mucosal lesions in humans. These lesions represent a reaction to some kind of irritation or low grade injury such as chewing, trapped food, calculus, fractured teeth and iatrogenic factors including overextended flanges of dentures and overhanging dental restorations. </w:t>
      </w:r>
      <w:proofErr w:type="spellStart"/>
      <w:r w:rsidRPr="00831E11">
        <w:rPr>
          <w:rFonts w:ascii="Times New Roman" w:hAnsi="Times New Roman" w:cs="Times New Roman"/>
          <w:bCs/>
          <w:sz w:val="20"/>
          <w:szCs w:val="20"/>
        </w:rPr>
        <w:t>Kfir</w:t>
      </w:r>
      <w:proofErr w:type="spellEnd"/>
      <w:r w:rsidRPr="00831E11">
        <w:rPr>
          <w:rFonts w:ascii="Times New Roman" w:hAnsi="Times New Roman" w:cs="Times New Roman"/>
          <w:bCs/>
          <w:sz w:val="20"/>
          <w:szCs w:val="20"/>
        </w:rPr>
        <w:t xml:space="preserve"> </w:t>
      </w:r>
      <w:r w:rsidRPr="00831E11">
        <w:rPr>
          <w:rFonts w:ascii="Times New Roman" w:hAnsi="Times New Roman" w:cs="Times New Roman"/>
          <w:bCs/>
          <w:i/>
          <w:iCs/>
          <w:sz w:val="20"/>
          <w:szCs w:val="20"/>
        </w:rPr>
        <w:t>et al</w:t>
      </w:r>
      <w:r w:rsidRPr="00831E11">
        <w:rPr>
          <w:rFonts w:ascii="Times New Roman" w:hAnsi="Times New Roman" w:cs="Times New Roman"/>
          <w:bCs/>
          <w:sz w:val="20"/>
          <w:szCs w:val="20"/>
        </w:rPr>
        <w:t xml:space="preserve">. have specifically classified reactive hyperplastic lesions into pyogenic granuloma (PG), peripheral giant cell granuloma (PGCG), peripheral ossifying fibroma (POF) and </w:t>
      </w:r>
      <w:r w:rsidR="00FC7EEE" w:rsidRPr="00831E11">
        <w:rPr>
          <w:rFonts w:ascii="Times New Roman" w:hAnsi="Times New Roman" w:cs="Times New Roman"/>
          <w:sz w:val="20"/>
          <w:szCs w:val="20"/>
        </w:rPr>
        <w:t>irritation fibroma (IF)</w:t>
      </w:r>
      <w:r w:rsidRPr="00831E11">
        <w:rPr>
          <w:rFonts w:ascii="Times New Roman" w:hAnsi="Times New Roman" w:cs="Times New Roman"/>
          <w:bCs/>
          <w:sz w:val="20"/>
          <w:szCs w:val="20"/>
        </w:rPr>
        <w:t>.[1]</w:t>
      </w:r>
      <w:r w:rsidR="00FC7EEE" w:rsidRPr="00831E11">
        <w:rPr>
          <w:rFonts w:ascii="Times New Roman" w:hAnsi="Times New Roman" w:cs="Times New Roman"/>
          <w:bCs/>
          <w:sz w:val="20"/>
          <w:szCs w:val="20"/>
        </w:rPr>
        <w:t>[5]</w:t>
      </w:r>
      <w:r w:rsidRPr="00831E11">
        <w:rPr>
          <w:rFonts w:ascii="Times New Roman" w:eastAsiaTheme="minorEastAsia" w:hAnsi="Times New Roman" w:cs="Times New Roman"/>
          <w:color w:val="000000" w:themeColor="text1"/>
          <w:kern w:val="24"/>
          <w:sz w:val="20"/>
          <w:szCs w:val="20"/>
        </w:rPr>
        <w:t xml:space="preserve"> </w:t>
      </w:r>
      <w:r w:rsidRPr="00831E11">
        <w:rPr>
          <w:rFonts w:ascii="Times New Roman" w:hAnsi="Times New Roman" w:cs="Times New Roman"/>
          <w:bCs/>
          <w:sz w:val="20"/>
          <w:szCs w:val="20"/>
        </w:rPr>
        <w:t xml:space="preserve">Mast cells (MCs) are mobile, bone marrow-derived, granule containing immune </w:t>
      </w:r>
      <w:proofErr w:type="spellStart"/>
      <w:r w:rsidRPr="00831E11">
        <w:rPr>
          <w:rFonts w:ascii="Times New Roman" w:hAnsi="Times New Roman" w:cs="Times New Roman"/>
          <w:bCs/>
          <w:sz w:val="20"/>
          <w:szCs w:val="20"/>
        </w:rPr>
        <w:t>cells.They</w:t>
      </w:r>
      <w:proofErr w:type="spellEnd"/>
      <w:r w:rsidRPr="00831E11">
        <w:rPr>
          <w:rFonts w:ascii="Times New Roman" w:hAnsi="Times New Roman" w:cs="Times New Roman"/>
          <w:bCs/>
          <w:sz w:val="20"/>
          <w:szCs w:val="20"/>
        </w:rPr>
        <w:t xml:space="preserve"> circulate within peripheral blood, and mature forms are widespread; they are found in all connective tissue and mucosal environments, particularly in perivascular areas, as well as in the peripheral and central nervous system . These cells have a primary role in hypersensitivity reactions and inflammatory </w:t>
      </w:r>
      <w:proofErr w:type="gramStart"/>
      <w:r w:rsidRPr="00831E11">
        <w:rPr>
          <w:rFonts w:ascii="Times New Roman" w:hAnsi="Times New Roman" w:cs="Times New Roman"/>
          <w:bCs/>
          <w:sz w:val="20"/>
          <w:szCs w:val="20"/>
        </w:rPr>
        <w:t>processes .</w:t>
      </w:r>
      <w:proofErr w:type="gramEnd"/>
      <w:r w:rsidRPr="00831E11">
        <w:rPr>
          <w:rFonts w:ascii="Times New Roman" w:hAnsi="Times New Roman" w:cs="Times New Roman"/>
          <w:bCs/>
          <w:sz w:val="20"/>
          <w:szCs w:val="20"/>
        </w:rPr>
        <w:t xml:space="preserve"> In addition, there is evidence that MCs play a role in matrix and granulation tissue formation, wound healing, </w:t>
      </w:r>
      <w:proofErr w:type="gramStart"/>
      <w:r w:rsidRPr="00831E11">
        <w:rPr>
          <w:rFonts w:ascii="Times New Roman" w:hAnsi="Times New Roman" w:cs="Times New Roman"/>
          <w:bCs/>
          <w:sz w:val="20"/>
          <w:szCs w:val="20"/>
        </w:rPr>
        <w:t>angiogenesis ,and</w:t>
      </w:r>
      <w:proofErr w:type="gramEnd"/>
      <w:r w:rsidRPr="00831E11">
        <w:rPr>
          <w:rFonts w:ascii="Times New Roman" w:hAnsi="Times New Roman" w:cs="Times New Roman"/>
          <w:bCs/>
          <w:sz w:val="20"/>
          <w:szCs w:val="20"/>
        </w:rPr>
        <w:t xml:space="preserve"> remodelling. Many studies have shown the interaction of mast cells with fibroblasts and their contribution to collagen synthesis in many diseases </w:t>
      </w:r>
      <w:r w:rsidRPr="00831E11">
        <w:rPr>
          <w:rFonts w:ascii="Times New Roman" w:hAnsi="Times New Roman" w:cs="Times New Roman"/>
          <w:bCs/>
          <w:sz w:val="20"/>
          <w:szCs w:val="20"/>
        </w:rPr>
        <w:lastRenderedPageBreak/>
        <w:t>and pathological conditions, such as scleroderma ,fibrosis of skin , appendix , lung and kidney , and also their association in oral submucous fibrosis , gingival fibromatoses , and fibrotic changes in minor salivary glands of patients with Sjogren’s syndrome .[2]</w:t>
      </w:r>
    </w:p>
    <w:p w:rsidR="00FE3076" w:rsidRDefault="00FE3076" w:rsidP="00831E11">
      <w:pPr>
        <w:spacing w:after="0" w:line="360" w:lineRule="auto"/>
        <w:jc w:val="both"/>
        <w:rPr>
          <w:rFonts w:ascii="Times New Roman" w:hAnsi="Times New Roman" w:cs="Times New Roman"/>
          <w:bCs/>
          <w:sz w:val="20"/>
          <w:szCs w:val="20"/>
        </w:rPr>
      </w:pPr>
    </w:p>
    <w:p w:rsidR="006B2D72" w:rsidRPr="00296CE5" w:rsidRDefault="0064078C" w:rsidP="00831E11">
      <w:pPr>
        <w:spacing w:after="0" w:line="360" w:lineRule="auto"/>
        <w:jc w:val="both"/>
        <w:rPr>
          <w:rFonts w:ascii="Times New Roman" w:hAnsi="Times New Roman" w:cs="Times New Roman"/>
          <w:b/>
          <w:bCs/>
          <w:sz w:val="20"/>
          <w:szCs w:val="20"/>
        </w:rPr>
      </w:pPr>
      <w:r w:rsidRPr="00296CE5">
        <w:rPr>
          <w:rFonts w:ascii="Times New Roman" w:hAnsi="Times New Roman" w:cs="Times New Roman"/>
          <w:b/>
          <w:bCs/>
          <w:sz w:val="20"/>
          <w:szCs w:val="20"/>
        </w:rPr>
        <w:t>AIM</w:t>
      </w:r>
    </w:p>
    <w:p w:rsidR="0064078C" w:rsidRPr="00831E11" w:rsidRDefault="0064078C" w:rsidP="00831E11">
      <w:pPr>
        <w:spacing w:after="0"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 xml:space="preserve">The Aim of this study was to evaluate the mast cells (MCs) count in oral soft-tissue reactive lesions including peripheral giant cell granuloma (PGCG), peripheral ossifying fibroma (POF), fibrous hyperplasia (FH), </w:t>
      </w:r>
      <w:proofErr w:type="gramStart"/>
      <w:r w:rsidRPr="00831E11">
        <w:rPr>
          <w:rFonts w:ascii="Times New Roman" w:hAnsi="Times New Roman" w:cs="Times New Roman"/>
          <w:bCs/>
          <w:sz w:val="20"/>
          <w:szCs w:val="20"/>
        </w:rPr>
        <w:t>Pyogenic</w:t>
      </w:r>
      <w:proofErr w:type="gramEnd"/>
      <w:r w:rsidRPr="00831E11">
        <w:rPr>
          <w:rFonts w:ascii="Times New Roman" w:hAnsi="Times New Roman" w:cs="Times New Roman"/>
          <w:bCs/>
          <w:sz w:val="20"/>
          <w:szCs w:val="20"/>
        </w:rPr>
        <w:t xml:space="preserve"> granuloma (PG) and compare mast cell counts with normal oral mucosa.</w:t>
      </w:r>
    </w:p>
    <w:p w:rsidR="00BE4988" w:rsidRPr="00296CE5" w:rsidRDefault="00BE4988" w:rsidP="00831E11">
      <w:pPr>
        <w:spacing w:after="0" w:line="360" w:lineRule="auto"/>
        <w:jc w:val="both"/>
        <w:rPr>
          <w:rFonts w:ascii="Times New Roman" w:hAnsi="Times New Roman" w:cs="Times New Roman"/>
          <w:b/>
          <w:bCs/>
          <w:sz w:val="20"/>
          <w:szCs w:val="20"/>
        </w:rPr>
      </w:pPr>
      <w:r w:rsidRPr="00296CE5">
        <w:rPr>
          <w:rFonts w:ascii="Times New Roman" w:hAnsi="Times New Roman" w:cs="Times New Roman"/>
          <w:b/>
          <w:bCs/>
          <w:sz w:val="20"/>
          <w:szCs w:val="20"/>
        </w:rPr>
        <w:t>OBJECTIVE</w:t>
      </w:r>
    </w:p>
    <w:p w:rsidR="00BE4988" w:rsidRPr="00831E11" w:rsidRDefault="00BE4988" w:rsidP="00831E11">
      <w:pPr>
        <w:spacing w:after="0"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The objective of</w:t>
      </w:r>
      <w:r w:rsidR="00A51C24" w:rsidRPr="00831E11">
        <w:rPr>
          <w:rFonts w:ascii="Times New Roman" w:hAnsi="Times New Roman" w:cs="Times New Roman"/>
          <w:bCs/>
          <w:sz w:val="20"/>
          <w:szCs w:val="20"/>
        </w:rPr>
        <w:t xml:space="preserve"> this</w:t>
      </w:r>
      <w:r w:rsidRPr="00831E11">
        <w:rPr>
          <w:rFonts w:ascii="Times New Roman" w:hAnsi="Times New Roman" w:cs="Times New Roman"/>
          <w:bCs/>
          <w:sz w:val="20"/>
          <w:szCs w:val="20"/>
        </w:rPr>
        <w:t xml:space="preserve"> study </w:t>
      </w:r>
      <w:r w:rsidR="00A51C24" w:rsidRPr="00831E11">
        <w:rPr>
          <w:rFonts w:ascii="Times New Roman" w:hAnsi="Times New Roman" w:cs="Times New Roman"/>
          <w:bCs/>
          <w:sz w:val="20"/>
          <w:szCs w:val="20"/>
        </w:rPr>
        <w:t>wa</w:t>
      </w:r>
      <w:r w:rsidRPr="00831E11">
        <w:rPr>
          <w:rFonts w:ascii="Times New Roman" w:hAnsi="Times New Roman" w:cs="Times New Roman"/>
          <w:bCs/>
          <w:sz w:val="20"/>
          <w:szCs w:val="20"/>
        </w:rPr>
        <w:t xml:space="preserve">s to determine role of mast cells in pathogenesis </w:t>
      </w:r>
      <w:r w:rsidR="00F31D4F" w:rsidRPr="00831E11">
        <w:rPr>
          <w:rFonts w:ascii="Times New Roman" w:hAnsi="Times New Roman" w:cs="Times New Roman"/>
          <w:bCs/>
          <w:sz w:val="20"/>
          <w:szCs w:val="20"/>
        </w:rPr>
        <w:t xml:space="preserve">of different oral reactive lesions and to correlate presence of mast cells with </w:t>
      </w:r>
      <w:r w:rsidR="00973E16" w:rsidRPr="00831E11">
        <w:rPr>
          <w:rFonts w:ascii="Times New Roman" w:hAnsi="Times New Roman" w:cs="Times New Roman"/>
          <w:bCs/>
          <w:sz w:val="20"/>
          <w:szCs w:val="20"/>
        </w:rPr>
        <w:t>state of connective tissue changes in reactive lesions.</w:t>
      </w:r>
    </w:p>
    <w:p w:rsidR="006B2D72" w:rsidRPr="00831E11" w:rsidRDefault="0064078C" w:rsidP="00831E11">
      <w:pPr>
        <w:spacing w:after="0" w:line="360" w:lineRule="auto"/>
        <w:jc w:val="both"/>
        <w:rPr>
          <w:rFonts w:ascii="Times New Roman" w:hAnsi="Times New Roman" w:cs="Times New Roman"/>
          <w:b/>
          <w:bCs/>
          <w:sz w:val="20"/>
          <w:szCs w:val="20"/>
        </w:rPr>
      </w:pPr>
      <w:r w:rsidRPr="00831E11">
        <w:rPr>
          <w:rFonts w:ascii="Times New Roman" w:hAnsi="Times New Roman" w:cs="Times New Roman"/>
          <w:b/>
          <w:bCs/>
          <w:sz w:val="20"/>
          <w:szCs w:val="20"/>
        </w:rPr>
        <w:t>MATERIALS &amp; METHODS</w:t>
      </w:r>
    </w:p>
    <w:p w:rsidR="0064078C" w:rsidRDefault="0064078C" w:rsidP="00831E11">
      <w:pPr>
        <w:spacing w:after="0"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 xml:space="preserve">In </w:t>
      </w:r>
      <w:r w:rsidR="00A51C24" w:rsidRPr="00831E11">
        <w:rPr>
          <w:rFonts w:ascii="Times New Roman" w:hAnsi="Times New Roman" w:cs="Times New Roman"/>
          <w:bCs/>
          <w:sz w:val="20"/>
          <w:szCs w:val="20"/>
        </w:rPr>
        <w:t>present</w:t>
      </w:r>
      <w:r w:rsidRPr="00831E11">
        <w:rPr>
          <w:rFonts w:ascii="Times New Roman" w:hAnsi="Times New Roman" w:cs="Times New Roman"/>
          <w:bCs/>
          <w:sz w:val="20"/>
          <w:szCs w:val="20"/>
        </w:rPr>
        <w:t xml:space="preserve"> study, </w:t>
      </w:r>
      <w:r w:rsidR="00A51C24" w:rsidRPr="00831E11">
        <w:rPr>
          <w:rFonts w:ascii="Times New Roman" w:hAnsi="Times New Roman" w:cs="Times New Roman"/>
          <w:bCs/>
          <w:sz w:val="20"/>
          <w:szCs w:val="20"/>
        </w:rPr>
        <w:t>samples were taken from</w:t>
      </w:r>
      <w:r w:rsidRPr="00831E11">
        <w:rPr>
          <w:rFonts w:ascii="Times New Roman" w:hAnsi="Times New Roman" w:cs="Times New Roman"/>
          <w:bCs/>
          <w:sz w:val="20"/>
          <w:szCs w:val="20"/>
        </w:rPr>
        <w:t xml:space="preserve"> the archives of oral pathology and microbiology</w:t>
      </w:r>
      <w:r w:rsidR="00A51C24" w:rsidRPr="00831E11">
        <w:rPr>
          <w:rFonts w:ascii="Times New Roman" w:hAnsi="Times New Roman" w:cs="Times New Roman"/>
          <w:bCs/>
          <w:sz w:val="20"/>
          <w:szCs w:val="20"/>
        </w:rPr>
        <w:t xml:space="preserve"> department</w:t>
      </w:r>
      <w:r w:rsidRPr="00831E11">
        <w:rPr>
          <w:rFonts w:ascii="Times New Roman" w:hAnsi="Times New Roman" w:cs="Times New Roman"/>
          <w:bCs/>
          <w:sz w:val="20"/>
          <w:szCs w:val="20"/>
        </w:rPr>
        <w:t xml:space="preserve">, Govt Dental College, </w:t>
      </w:r>
      <w:r w:rsidR="00A51C24" w:rsidRPr="00831E11">
        <w:rPr>
          <w:rFonts w:ascii="Times New Roman" w:hAnsi="Times New Roman" w:cs="Times New Roman"/>
          <w:bCs/>
          <w:sz w:val="20"/>
          <w:szCs w:val="20"/>
        </w:rPr>
        <w:t>Ahmedabad</w:t>
      </w:r>
      <w:r w:rsidR="006B2D72" w:rsidRPr="00831E11">
        <w:rPr>
          <w:rFonts w:ascii="Times New Roman" w:hAnsi="Times New Roman" w:cs="Times New Roman"/>
          <w:bCs/>
          <w:sz w:val="20"/>
          <w:szCs w:val="20"/>
        </w:rPr>
        <w:t xml:space="preserve">. </w:t>
      </w:r>
      <w:r w:rsidR="00A51C24" w:rsidRPr="00831E11">
        <w:rPr>
          <w:rFonts w:ascii="Times New Roman" w:hAnsi="Times New Roman" w:cs="Times New Roman"/>
          <w:bCs/>
          <w:sz w:val="20"/>
          <w:szCs w:val="20"/>
        </w:rPr>
        <w:t xml:space="preserve">Samples included </w:t>
      </w:r>
      <w:r w:rsidR="006B2D72" w:rsidRPr="00831E11">
        <w:rPr>
          <w:rFonts w:ascii="Times New Roman" w:hAnsi="Times New Roman" w:cs="Times New Roman"/>
          <w:bCs/>
          <w:sz w:val="20"/>
          <w:szCs w:val="20"/>
        </w:rPr>
        <w:t xml:space="preserve">are </w:t>
      </w:r>
      <w:r w:rsidR="00A51C24" w:rsidRPr="00831E11">
        <w:rPr>
          <w:rFonts w:ascii="Times New Roman" w:hAnsi="Times New Roman" w:cs="Times New Roman"/>
          <w:bCs/>
          <w:sz w:val="20"/>
          <w:szCs w:val="20"/>
        </w:rPr>
        <w:t>c</w:t>
      </w:r>
      <w:r w:rsidRPr="00831E11">
        <w:rPr>
          <w:rFonts w:ascii="Times New Roman" w:hAnsi="Times New Roman" w:cs="Times New Roman"/>
          <w:bCs/>
          <w:sz w:val="20"/>
          <w:szCs w:val="20"/>
        </w:rPr>
        <w:t>ases of</w:t>
      </w:r>
      <w:r w:rsidR="000F4A14" w:rsidRPr="00831E11">
        <w:rPr>
          <w:rFonts w:ascii="Times New Roman" w:hAnsi="Times New Roman" w:cs="Times New Roman"/>
          <w:bCs/>
          <w:sz w:val="20"/>
          <w:szCs w:val="20"/>
        </w:rPr>
        <w:t xml:space="preserve"> </w:t>
      </w:r>
      <w:r w:rsidR="000F4A14" w:rsidRPr="00831E11">
        <w:rPr>
          <w:rFonts w:ascii="Times New Roman" w:hAnsi="Times New Roman" w:cs="Times New Roman"/>
          <w:sz w:val="20"/>
          <w:szCs w:val="20"/>
        </w:rPr>
        <w:t>irritation fibroma (IF</w:t>
      </w:r>
      <w:r w:rsidR="006B2D72" w:rsidRPr="00831E11">
        <w:rPr>
          <w:rFonts w:ascii="Times New Roman" w:hAnsi="Times New Roman" w:cs="Times New Roman"/>
          <w:sz w:val="20"/>
          <w:szCs w:val="20"/>
        </w:rPr>
        <w:t>),</w:t>
      </w:r>
      <w:r w:rsidRPr="00831E11">
        <w:rPr>
          <w:rFonts w:ascii="Times New Roman" w:hAnsi="Times New Roman" w:cs="Times New Roman"/>
          <w:bCs/>
          <w:sz w:val="20"/>
          <w:szCs w:val="20"/>
        </w:rPr>
        <w:t xml:space="preserve"> pyogenic granuloma (PG)</w:t>
      </w:r>
      <w:r w:rsidR="00E768B1" w:rsidRPr="00831E11">
        <w:rPr>
          <w:rFonts w:ascii="Times New Roman" w:hAnsi="Times New Roman" w:cs="Times New Roman"/>
          <w:bCs/>
          <w:sz w:val="20"/>
          <w:szCs w:val="20"/>
        </w:rPr>
        <w:t>,</w:t>
      </w:r>
      <w:r w:rsidRPr="00831E11">
        <w:rPr>
          <w:rFonts w:ascii="Times New Roman" w:hAnsi="Times New Roman" w:cs="Times New Roman"/>
          <w:bCs/>
          <w:sz w:val="20"/>
          <w:szCs w:val="20"/>
        </w:rPr>
        <w:t xml:space="preserve"> peripheral giant cell granuloma (PGCG)</w:t>
      </w:r>
      <w:r w:rsidR="00E768B1" w:rsidRPr="00831E11">
        <w:rPr>
          <w:rFonts w:ascii="Times New Roman" w:hAnsi="Times New Roman" w:cs="Times New Roman"/>
          <w:bCs/>
          <w:sz w:val="20"/>
          <w:szCs w:val="20"/>
        </w:rPr>
        <w:t>,</w:t>
      </w:r>
      <w:r w:rsidRPr="00831E11">
        <w:rPr>
          <w:rFonts w:ascii="Times New Roman" w:hAnsi="Times New Roman" w:cs="Times New Roman"/>
          <w:bCs/>
          <w:sz w:val="20"/>
          <w:szCs w:val="20"/>
        </w:rPr>
        <w:t xml:space="preserve"> peripheral ossifying fibroma (POF)</w:t>
      </w:r>
      <w:r w:rsidR="00E768B1" w:rsidRPr="00831E11">
        <w:rPr>
          <w:rFonts w:ascii="Times New Roman" w:hAnsi="Times New Roman" w:cs="Times New Roman"/>
          <w:bCs/>
          <w:sz w:val="20"/>
          <w:szCs w:val="20"/>
        </w:rPr>
        <w:t>.</w:t>
      </w:r>
      <w:r w:rsidR="00A51C24" w:rsidRPr="00831E11">
        <w:rPr>
          <w:rFonts w:ascii="Times New Roman" w:hAnsi="Times New Roman" w:cs="Times New Roman"/>
          <w:bCs/>
          <w:sz w:val="20"/>
          <w:szCs w:val="20"/>
        </w:rPr>
        <w:t xml:space="preserve"> After reviewing the histological slides, 5 cases were selected for each category. </w:t>
      </w:r>
      <w:r w:rsidRPr="00831E11">
        <w:rPr>
          <w:rFonts w:ascii="Times New Roman" w:hAnsi="Times New Roman" w:cs="Times New Roman"/>
          <w:bCs/>
          <w:sz w:val="20"/>
          <w:szCs w:val="20"/>
        </w:rPr>
        <w:t xml:space="preserve">As controls </w:t>
      </w:r>
      <w:proofErr w:type="gramStart"/>
      <w:r w:rsidRPr="00831E11">
        <w:rPr>
          <w:rFonts w:ascii="Times New Roman" w:hAnsi="Times New Roman" w:cs="Times New Roman"/>
          <w:bCs/>
          <w:sz w:val="20"/>
          <w:szCs w:val="20"/>
        </w:rPr>
        <w:t>Clinically</w:t>
      </w:r>
      <w:proofErr w:type="gramEnd"/>
      <w:r w:rsidRPr="00831E11">
        <w:rPr>
          <w:rFonts w:ascii="Times New Roman" w:hAnsi="Times New Roman" w:cs="Times New Roman"/>
          <w:bCs/>
          <w:sz w:val="20"/>
          <w:szCs w:val="20"/>
        </w:rPr>
        <w:t xml:space="preserve"> normal oral mucosa tissue specimens were obtained from those who had surgical removal of impacted </w:t>
      </w:r>
      <w:r w:rsidR="00A43F4E" w:rsidRPr="00831E11">
        <w:rPr>
          <w:rFonts w:ascii="Times New Roman" w:hAnsi="Times New Roman" w:cs="Times New Roman"/>
          <w:bCs/>
          <w:sz w:val="20"/>
          <w:szCs w:val="20"/>
        </w:rPr>
        <w:t>tooth. All the samples were</w:t>
      </w:r>
      <w:r w:rsidRPr="00831E11">
        <w:rPr>
          <w:rFonts w:ascii="Times New Roman" w:hAnsi="Times New Roman" w:cs="Times New Roman"/>
          <w:bCs/>
          <w:sz w:val="20"/>
          <w:szCs w:val="20"/>
        </w:rPr>
        <w:t xml:space="preserve"> stained with 1% toluidine blue for mast cells.</w:t>
      </w:r>
      <w:r w:rsidR="00A43F4E" w:rsidRPr="00831E11">
        <w:rPr>
          <w:rFonts w:ascii="Times New Roman" w:hAnsi="Times New Roman" w:cs="Times New Roman"/>
          <w:bCs/>
          <w:sz w:val="20"/>
          <w:szCs w:val="20"/>
        </w:rPr>
        <w:t xml:space="preserve">1% toluidine blue solution contained 0.2g toluidine blue in 100ml of distilled water and 2ml of acetic acid. </w:t>
      </w:r>
      <w:r w:rsidR="00A643C8" w:rsidRPr="00831E11">
        <w:rPr>
          <w:rFonts w:ascii="Times New Roman" w:hAnsi="Times New Roman" w:cs="Times New Roman"/>
          <w:bCs/>
          <w:sz w:val="20"/>
          <w:szCs w:val="20"/>
        </w:rPr>
        <w:t xml:space="preserve"> </w:t>
      </w:r>
      <w:r w:rsidRPr="00831E11">
        <w:rPr>
          <w:rFonts w:ascii="Times New Roman" w:hAnsi="Times New Roman" w:cs="Times New Roman"/>
          <w:bCs/>
          <w:sz w:val="20"/>
          <w:szCs w:val="20"/>
        </w:rPr>
        <w:t xml:space="preserve">Because </w:t>
      </w:r>
      <w:proofErr w:type="spellStart"/>
      <w:r w:rsidRPr="00831E11">
        <w:rPr>
          <w:rFonts w:ascii="Times New Roman" w:hAnsi="Times New Roman" w:cs="Times New Roman"/>
          <w:bCs/>
          <w:sz w:val="20"/>
          <w:szCs w:val="20"/>
        </w:rPr>
        <w:t>sulfated</w:t>
      </w:r>
      <w:proofErr w:type="spellEnd"/>
      <w:r w:rsidRPr="00831E11">
        <w:rPr>
          <w:rFonts w:ascii="Times New Roman" w:hAnsi="Times New Roman" w:cs="Times New Roman"/>
          <w:bCs/>
          <w:sz w:val="20"/>
          <w:szCs w:val="20"/>
        </w:rPr>
        <w:t xml:space="preserve"> </w:t>
      </w:r>
      <w:proofErr w:type="spellStart"/>
      <w:r w:rsidRPr="00831E11">
        <w:rPr>
          <w:rFonts w:ascii="Times New Roman" w:hAnsi="Times New Roman" w:cs="Times New Roman"/>
          <w:bCs/>
          <w:sz w:val="20"/>
          <w:szCs w:val="20"/>
        </w:rPr>
        <w:t>proteoglycans</w:t>
      </w:r>
      <w:proofErr w:type="spellEnd"/>
      <w:r w:rsidRPr="00831E11">
        <w:rPr>
          <w:rFonts w:ascii="Times New Roman" w:hAnsi="Times New Roman" w:cs="Times New Roman"/>
          <w:bCs/>
          <w:sz w:val="20"/>
          <w:szCs w:val="20"/>
        </w:rPr>
        <w:t xml:space="preserve"> in </w:t>
      </w:r>
      <w:proofErr w:type="spellStart"/>
      <w:r w:rsidRPr="00831E11">
        <w:rPr>
          <w:rFonts w:ascii="Times New Roman" w:hAnsi="Times New Roman" w:cs="Times New Roman"/>
          <w:bCs/>
          <w:sz w:val="20"/>
          <w:szCs w:val="20"/>
        </w:rPr>
        <w:t>secretory</w:t>
      </w:r>
      <w:proofErr w:type="spellEnd"/>
      <w:r w:rsidRPr="00831E11">
        <w:rPr>
          <w:rFonts w:ascii="Times New Roman" w:hAnsi="Times New Roman" w:cs="Times New Roman"/>
          <w:bCs/>
          <w:sz w:val="20"/>
          <w:szCs w:val="20"/>
        </w:rPr>
        <w:t xml:space="preserve"> granules of mast cells have a metachromatic property that can be stained by toluidine blue.</w:t>
      </w:r>
      <w:r w:rsidR="0077181E" w:rsidRPr="00831E11">
        <w:rPr>
          <w:rFonts w:ascii="Times New Roman" w:hAnsi="Times New Roman" w:cs="Times New Roman"/>
          <w:bCs/>
          <w:sz w:val="20"/>
          <w:szCs w:val="20"/>
        </w:rPr>
        <w:t xml:space="preserve"> </w:t>
      </w:r>
      <w:r w:rsidRPr="00831E11">
        <w:rPr>
          <w:rFonts w:ascii="Times New Roman" w:hAnsi="Times New Roman" w:cs="Times New Roman"/>
          <w:bCs/>
          <w:sz w:val="20"/>
          <w:szCs w:val="20"/>
        </w:rPr>
        <w:t xml:space="preserve">Mast cells were counted in 10 high power fields (X400) where the highest number of mast cells was </w:t>
      </w:r>
      <w:r w:rsidR="00A43F4E" w:rsidRPr="00831E11">
        <w:rPr>
          <w:rFonts w:ascii="Times New Roman" w:hAnsi="Times New Roman" w:cs="Times New Roman"/>
          <w:bCs/>
          <w:sz w:val="20"/>
          <w:szCs w:val="20"/>
        </w:rPr>
        <w:t>seen. Data</w:t>
      </w:r>
      <w:r w:rsidRPr="00831E11">
        <w:rPr>
          <w:rFonts w:ascii="Times New Roman" w:hAnsi="Times New Roman" w:cs="Times New Roman"/>
          <w:bCs/>
          <w:sz w:val="20"/>
          <w:szCs w:val="20"/>
        </w:rPr>
        <w:t xml:space="preserve"> were </w:t>
      </w:r>
      <w:r w:rsidR="0077181E" w:rsidRPr="00831E11">
        <w:rPr>
          <w:rFonts w:ascii="Times New Roman" w:hAnsi="Times New Roman" w:cs="Times New Roman"/>
          <w:bCs/>
          <w:sz w:val="20"/>
          <w:szCs w:val="20"/>
        </w:rPr>
        <w:t>analysed</w:t>
      </w:r>
      <w:r w:rsidRPr="00831E11">
        <w:rPr>
          <w:rFonts w:ascii="Times New Roman" w:hAnsi="Times New Roman" w:cs="Times New Roman"/>
          <w:bCs/>
          <w:sz w:val="20"/>
          <w:szCs w:val="20"/>
        </w:rPr>
        <w:t xml:space="preserve"> statistically using One-way ANOVA-F and unpaired </w:t>
      </w:r>
      <w:r w:rsidRPr="00831E11">
        <w:rPr>
          <w:rFonts w:ascii="Times New Roman" w:hAnsi="Times New Roman" w:cs="Times New Roman"/>
          <w:bCs/>
          <w:i/>
          <w:iCs/>
          <w:sz w:val="20"/>
          <w:szCs w:val="20"/>
        </w:rPr>
        <w:t>t</w:t>
      </w:r>
      <w:r w:rsidRPr="00831E11">
        <w:rPr>
          <w:rFonts w:ascii="Times New Roman" w:hAnsi="Times New Roman" w:cs="Times New Roman"/>
          <w:bCs/>
          <w:sz w:val="20"/>
          <w:szCs w:val="20"/>
        </w:rPr>
        <w:t>-test</w:t>
      </w:r>
      <w:proofErr w:type="gramStart"/>
      <w:r w:rsidRPr="00831E11">
        <w:rPr>
          <w:rFonts w:ascii="Times New Roman" w:hAnsi="Times New Roman" w:cs="Times New Roman"/>
          <w:bCs/>
          <w:sz w:val="20"/>
          <w:szCs w:val="20"/>
        </w:rPr>
        <w:t>.</w:t>
      </w:r>
      <w:r w:rsidR="0077181E" w:rsidRPr="00831E11">
        <w:rPr>
          <w:rFonts w:ascii="Times New Roman" w:hAnsi="Times New Roman" w:cs="Times New Roman"/>
          <w:bCs/>
          <w:sz w:val="20"/>
          <w:szCs w:val="20"/>
        </w:rPr>
        <w:t>[</w:t>
      </w:r>
      <w:proofErr w:type="gramEnd"/>
      <w:r w:rsidR="0077181E" w:rsidRPr="00831E11">
        <w:rPr>
          <w:rFonts w:ascii="Times New Roman" w:hAnsi="Times New Roman" w:cs="Times New Roman"/>
          <w:bCs/>
          <w:sz w:val="20"/>
          <w:szCs w:val="20"/>
        </w:rPr>
        <w:t>1]</w:t>
      </w:r>
    </w:p>
    <w:p w:rsidR="00FE3076" w:rsidRDefault="00FE3076" w:rsidP="00831E11">
      <w:pPr>
        <w:spacing w:after="0" w:line="360" w:lineRule="auto"/>
        <w:jc w:val="both"/>
        <w:rPr>
          <w:rFonts w:ascii="Times New Roman" w:hAnsi="Times New Roman" w:cs="Times New Roman"/>
          <w:bCs/>
          <w:sz w:val="20"/>
          <w:szCs w:val="20"/>
        </w:rPr>
      </w:pPr>
    </w:p>
    <w:p w:rsidR="00FE3076" w:rsidRPr="00831E11" w:rsidRDefault="00FE3076" w:rsidP="00831E11">
      <w:pPr>
        <w:spacing w:after="0" w:line="360" w:lineRule="auto"/>
        <w:jc w:val="both"/>
        <w:rPr>
          <w:rFonts w:ascii="Times New Roman" w:hAnsi="Times New Roman" w:cs="Times New Roman"/>
          <w:bCs/>
          <w:sz w:val="20"/>
          <w:szCs w:val="20"/>
        </w:rPr>
      </w:pPr>
    </w:p>
    <w:p w:rsidR="0064078C" w:rsidRPr="00831E11" w:rsidRDefault="00DB655D" w:rsidP="00831E11">
      <w:pPr>
        <w:spacing w:after="0" w:line="360" w:lineRule="auto"/>
        <w:ind w:left="720"/>
        <w:jc w:val="both"/>
        <w:rPr>
          <w:rFonts w:ascii="Times New Roman" w:hAnsi="Times New Roman" w:cs="Times New Roman"/>
          <w:bCs/>
          <w:sz w:val="20"/>
          <w:szCs w:val="20"/>
        </w:rPr>
      </w:pPr>
      <w:r w:rsidRPr="00831E11">
        <w:rPr>
          <w:rFonts w:ascii="Times New Roman" w:hAnsi="Times New Roman" w:cs="Times New Roman"/>
          <w:noProof/>
          <w:sz w:val="20"/>
          <w:szCs w:val="20"/>
          <w:lang w:val="en-US"/>
        </w:rPr>
        <w:drawing>
          <wp:inline distT="0" distB="0" distL="0" distR="0">
            <wp:extent cx="4765925" cy="304288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8145" cy="3069837"/>
                    </a:xfrm>
                    <a:prstGeom prst="rect">
                      <a:avLst/>
                    </a:prstGeom>
                    <a:noFill/>
                    <a:ln>
                      <a:noFill/>
                    </a:ln>
                  </pic:spPr>
                </pic:pic>
              </a:graphicData>
            </a:graphic>
          </wp:inline>
        </w:drawing>
      </w:r>
    </w:p>
    <w:p w:rsidR="00A643C8" w:rsidRPr="00831E11" w:rsidRDefault="00E26940" w:rsidP="00831E11">
      <w:pPr>
        <w:spacing w:after="0" w:line="360" w:lineRule="auto"/>
        <w:ind w:left="720"/>
        <w:jc w:val="both"/>
        <w:rPr>
          <w:rFonts w:ascii="Times New Roman" w:hAnsi="Times New Roman" w:cs="Times New Roman"/>
          <w:bCs/>
          <w:sz w:val="20"/>
          <w:szCs w:val="20"/>
        </w:rPr>
      </w:pPr>
      <w:r w:rsidRPr="00831E11">
        <w:rPr>
          <w:rFonts w:ascii="Times New Roman" w:hAnsi="Times New Roman" w:cs="Times New Roman"/>
          <w:noProof/>
          <w:sz w:val="20"/>
          <w:szCs w:val="20"/>
          <w:lang w:val="en-US"/>
        </w:rPr>
        <w:lastRenderedPageBreak/>
        <w:drawing>
          <wp:inline distT="0" distB="0" distL="0" distR="0">
            <wp:extent cx="4082902" cy="27764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9612" cy="2787808"/>
                    </a:xfrm>
                    <a:prstGeom prst="rect">
                      <a:avLst/>
                    </a:prstGeom>
                    <a:noFill/>
                    <a:ln>
                      <a:noFill/>
                    </a:ln>
                  </pic:spPr>
                </pic:pic>
              </a:graphicData>
            </a:graphic>
          </wp:inline>
        </w:drawing>
      </w:r>
    </w:p>
    <w:p w:rsidR="00BB7529" w:rsidRPr="00831E11" w:rsidRDefault="00BB7529" w:rsidP="00831E11">
      <w:pPr>
        <w:spacing w:after="0" w:line="360" w:lineRule="auto"/>
        <w:ind w:left="720"/>
        <w:jc w:val="both"/>
        <w:rPr>
          <w:rFonts w:ascii="Times New Roman" w:hAnsi="Times New Roman" w:cs="Times New Roman"/>
          <w:bCs/>
          <w:sz w:val="20"/>
          <w:szCs w:val="20"/>
        </w:rPr>
      </w:pPr>
    </w:p>
    <w:p w:rsidR="007061BF" w:rsidRPr="00831E11" w:rsidRDefault="00BB7529" w:rsidP="00831E11">
      <w:pPr>
        <w:spacing w:after="0" w:line="360" w:lineRule="auto"/>
        <w:ind w:left="720"/>
        <w:jc w:val="both"/>
        <w:rPr>
          <w:rFonts w:ascii="Times New Roman" w:hAnsi="Times New Roman" w:cs="Times New Roman"/>
          <w:bCs/>
          <w:i/>
          <w:sz w:val="20"/>
          <w:szCs w:val="20"/>
        </w:rPr>
      </w:pPr>
      <w:r w:rsidRPr="00831E11">
        <w:rPr>
          <w:rFonts w:ascii="Times New Roman" w:hAnsi="Times New Roman" w:cs="Times New Roman"/>
          <w:bCs/>
          <w:sz w:val="20"/>
          <w:szCs w:val="20"/>
        </w:rPr>
        <w:t xml:space="preserve">Figure 1 </w:t>
      </w:r>
      <w:r w:rsidRPr="00831E11">
        <w:rPr>
          <w:rFonts w:ascii="Times New Roman" w:hAnsi="Times New Roman" w:cs="Times New Roman"/>
          <w:bCs/>
          <w:i/>
          <w:sz w:val="20"/>
          <w:szCs w:val="20"/>
        </w:rPr>
        <w:t xml:space="preserve">mast cells stained with </w:t>
      </w:r>
      <w:proofErr w:type="spellStart"/>
      <w:r w:rsidRPr="00831E11">
        <w:rPr>
          <w:rFonts w:ascii="Times New Roman" w:hAnsi="Times New Roman" w:cs="Times New Roman"/>
          <w:bCs/>
          <w:i/>
          <w:sz w:val="20"/>
          <w:szCs w:val="20"/>
        </w:rPr>
        <w:t>toludine</w:t>
      </w:r>
      <w:proofErr w:type="spellEnd"/>
      <w:r w:rsidRPr="00831E11">
        <w:rPr>
          <w:rFonts w:ascii="Times New Roman" w:hAnsi="Times New Roman" w:cs="Times New Roman"/>
          <w:bCs/>
          <w:i/>
          <w:sz w:val="20"/>
          <w:szCs w:val="20"/>
        </w:rPr>
        <w:t xml:space="preserve"> blue-showing </w:t>
      </w:r>
      <w:proofErr w:type="spellStart"/>
      <w:r w:rsidRPr="00831E11">
        <w:rPr>
          <w:rFonts w:ascii="Times New Roman" w:hAnsi="Times New Roman" w:cs="Times New Roman"/>
          <w:bCs/>
          <w:i/>
          <w:sz w:val="20"/>
          <w:szCs w:val="20"/>
        </w:rPr>
        <w:t>metachromatic</w:t>
      </w:r>
      <w:proofErr w:type="spellEnd"/>
      <w:r w:rsidRPr="00831E11">
        <w:rPr>
          <w:rFonts w:ascii="Times New Roman" w:hAnsi="Times New Roman" w:cs="Times New Roman"/>
          <w:bCs/>
          <w:i/>
          <w:sz w:val="20"/>
          <w:szCs w:val="20"/>
        </w:rPr>
        <w:t xml:space="preserve"> granules</w:t>
      </w:r>
    </w:p>
    <w:p w:rsidR="007061BF" w:rsidRPr="00831E11" w:rsidRDefault="007061BF" w:rsidP="00831E11">
      <w:pPr>
        <w:spacing w:after="0" w:line="360" w:lineRule="auto"/>
        <w:ind w:left="720"/>
        <w:jc w:val="both"/>
        <w:rPr>
          <w:rFonts w:ascii="Times New Roman" w:hAnsi="Times New Roman" w:cs="Times New Roman"/>
          <w:bCs/>
          <w:i/>
          <w:sz w:val="20"/>
          <w:szCs w:val="20"/>
        </w:rPr>
      </w:pPr>
    </w:p>
    <w:p w:rsidR="007266F9" w:rsidRPr="00831E11" w:rsidRDefault="0064078C" w:rsidP="00831E11">
      <w:pPr>
        <w:spacing w:after="0" w:line="360" w:lineRule="auto"/>
        <w:ind w:left="720"/>
        <w:jc w:val="both"/>
        <w:rPr>
          <w:rFonts w:ascii="Times New Roman" w:hAnsi="Times New Roman" w:cs="Times New Roman"/>
          <w:b/>
          <w:bCs/>
          <w:sz w:val="20"/>
          <w:szCs w:val="20"/>
        </w:rPr>
      </w:pPr>
      <w:r w:rsidRPr="00831E11">
        <w:rPr>
          <w:rFonts w:ascii="Times New Roman" w:hAnsi="Times New Roman" w:cs="Times New Roman"/>
          <w:b/>
          <w:bCs/>
          <w:sz w:val="20"/>
          <w:szCs w:val="20"/>
        </w:rPr>
        <w:t>RESUL</w:t>
      </w:r>
      <w:r w:rsidR="007266F9" w:rsidRPr="00831E11">
        <w:rPr>
          <w:rFonts w:ascii="Times New Roman" w:hAnsi="Times New Roman" w:cs="Times New Roman"/>
          <w:b/>
          <w:bCs/>
          <w:sz w:val="20"/>
          <w:szCs w:val="20"/>
        </w:rPr>
        <w:t>TS</w:t>
      </w:r>
    </w:p>
    <w:p w:rsidR="00B75112" w:rsidRPr="00831E11" w:rsidRDefault="00B75112" w:rsidP="00831E11">
      <w:pPr>
        <w:spacing w:after="0" w:line="360" w:lineRule="auto"/>
        <w:ind w:left="720"/>
        <w:jc w:val="both"/>
        <w:rPr>
          <w:rFonts w:ascii="Times New Roman" w:hAnsi="Times New Roman" w:cs="Times New Roman"/>
          <w:bCs/>
          <w:sz w:val="20"/>
          <w:szCs w:val="20"/>
        </w:rPr>
      </w:pPr>
      <w:r w:rsidRPr="00831E11">
        <w:rPr>
          <w:rFonts w:ascii="Times New Roman" w:hAnsi="Times New Roman" w:cs="Times New Roman"/>
          <w:bCs/>
          <w:sz w:val="20"/>
          <w:szCs w:val="20"/>
        </w:rPr>
        <w:t xml:space="preserve">The findings of study </w:t>
      </w:r>
      <w:r w:rsidR="00A43F4E" w:rsidRPr="00831E11">
        <w:rPr>
          <w:rFonts w:ascii="Times New Roman" w:hAnsi="Times New Roman" w:cs="Times New Roman"/>
          <w:bCs/>
          <w:sz w:val="20"/>
          <w:szCs w:val="20"/>
        </w:rPr>
        <w:t>were</w:t>
      </w:r>
      <w:r w:rsidRPr="00831E11">
        <w:rPr>
          <w:rFonts w:ascii="Times New Roman" w:hAnsi="Times New Roman" w:cs="Times New Roman"/>
          <w:bCs/>
          <w:sz w:val="20"/>
          <w:szCs w:val="20"/>
        </w:rPr>
        <w:t xml:space="preserve"> as follows</w:t>
      </w:r>
      <w:r w:rsidR="00A43F4E" w:rsidRPr="00831E11">
        <w:rPr>
          <w:rFonts w:ascii="Times New Roman" w:hAnsi="Times New Roman" w:cs="Times New Roman"/>
          <w:bCs/>
          <w:sz w:val="20"/>
          <w:szCs w:val="20"/>
        </w:rPr>
        <w:t>.</w:t>
      </w:r>
    </w:p>
    <w:p w:rsidR="007061BF" w:rsidRPr="00831E11" w:rsidRDefault="00B75112" w:rsidP="00FE3076">
      <w:pPr>
        <w:spacing w:after="0" w:line="360" w:lineRule="auto"/>
        <w:ind w:left="720"/>
        <w:jc w:val="both"/>
        <w:rPr>
          <w:rFonts w:ascii="Times New Roman" w:hAnsi="Times New Roman" w:cs="Times New Roman"/>
          <w:bCs/>
          <w:sz w:val="20"/>
          <w:szCs w:val="20"/>
        </w:rPr>
      </w:pPr>
      <w:r w:rsidRPr="00831E11">
        <w:rPr>
          <w:rFonts w:ascii="Times New Roman" w:hAnsi="Times New Roman" w:cs="Times New Roman"/>
          <w:bCs/>
          <w:sz w:val="20"/>
          <w:szCs w:val="20"/>
        </w:rPr>
        <w:t xml:space="preserve">The average no. of mast cells in normal mucosa </w:t>
      </w:r>
      <w:r w:rsidR="008E0570" w:rsidRPr="00831E11">
        <w:rPr>
          <w:rFonts w:ascii="Times New Roman" w:hAnsi="Times New Roman" w:cs="Times New Roman"/>
          <w:bCs/>
          <w:sz w:val="20"/>
          <w:szCs w:val="20"/>
        </w:rPr>
        <w:t>was</w:t>
      </w:r>
      <w:r w:rsidRPr="00831E11">
        <w:rPr>
          <w:rFonts w:ascii="Times New Roman" w:hAnsi="Times New Roman" w:cs="Times New Roman"/>
          <w:bCs/>
          <w:sz w:val="20"/>
          <w:szCs w:val="20"/>
        </w:rPr>
        <w:t xml:space="preserve"> 7.40. Highest no. of mast cells </w:t>
      </w:r>
      <w:r w:rsidR="008E0570" w:rsidRPr="00831E11">
        <w:rPr>
          <w:rFonts w:ascii="Times New Roman" w:hAnsi="Times New Roman" w:cs="Times New Roman"/>
          <w:bCs/>
          <w:sz w:val="20"/>
          <w:szCs w:val="20"/>
        </w:rPr>
        <w:t>were</w:t>
      </w:r>
      <w:r w:rsidRPr="00831E11">
        <w:rPr>
          <w:rFonts w:ascii="Times New Roman" w:hAnsi="Times New Roman" w:cs="Times New Roman"/>
          <w:bCs/>
          <w:sz w:val="20"/>
          <w:szCs w:val="20"/>
        </w:rPr>
        <w:t xml:space="preserve"> </w:t>
      </w:r>
      <w:r w:rsidR="00FE7A18" w:rsidRPr="00831E11">
        <w:rPr>
          <w:rFonts w:ascii="Times New Roman" w:hAnsi="Times New Roman" w:cs="Times New Roman"/>
          <w:bCs/>
          <w:sz w:val="20"/>
          <w:szCs w:val="20"/>
        </w:rPr>
        <w:t>seen</w:t>
      </w:r>
      <w:r w:rsidRPr="00831E11">
        <w:rPr>
          <w:rFonts w:ascii="Times New Roman" w:hAnsi="Times New Roman" w:cs="Times New Roman"/>
          <w:bCs/>
          <w:sz w:val="20"/>
          <w:szCs w:val="20"/>
        </w:rPr>
        <w:t xml:space="preserve"> in POF 81.40 and lowest no. of mast cells </w:t>
      </w:r>
      <w:r w:rsidR="008E0570" w:rsidRPr="00831E11">
        <w:rPr>
          <w:rFonts w:ascii="Times New Roman" w:hAnsi="Times New Roman" w:cs="Times New Roman"/>
          <w:bCs/>
          <w:sz w:val="20"/>
          <w:szCs w:val="20"/>
        </w:rPr>
        <w:t>were</w:t>
      </w:r>
      <w:r w:rsidR="00FE7A18" w:rsidRPr="00831E11">
        <w:rPr>
          <w:rFonts w:ascii="Times New Roman" w:hAnsi="Times New Roman" w:cs="Times New Roman"/>
          <w:bCs/>
          <w:sz w:val="20"/>
          <w:szCs w:val="20"/>
        </w:rPr>
        <w:t xml:space="preserve"> seen in PGCG 34.80. Table 1 shows mean and standard deviation of mast cells based on the type of lesions. Table 2 shows comparisons of mast cell count with normal gingiva using unpaired t test.</w:t>
      </w:r>
      <w:r w:rsidR="00840FC8" w:rsidRPr="00831E11">
        <w:rPr>
          <w:rFonts w:ascii="Times New Roman" w:hAnsi="Times New Roman" w:cs="Times New Roman"/>
          <w:bCs/>
          <w:sz w:val="20"/>
          <w:szCs w:val="20"/>
        </w:rPr>
        <w:t xml:space="preserve"> Table 3 shows </w:t>
      </w:r>
      <w:r w:rsidR="008E0570" w:rsidRPr="00831E11">
        <w:rPr>
          <w:rFonts w:ascii="Times New Roman" w:hAnsi="Times New Roman" w:cs="Times New Roman"/>
          <w:bCs/>
          <w:sz w:val="20"/>
          <w:szCs w:val="20"/>
        </w:rPr>
        <w:t>one-way</w:t>
      </w:r>
      <w:r w:rsidR="00840FC8" w:rsidRPr="00831E11">
        <w:rPr>
          <w:rFonts w:ascii="Times New Roman" w:hAnsi="Times New Roman" w:cs="Times New Roman"/>
          <w:bCs/>
          <w:sz w:val="20"/>
          <w:szCs w:val="20"/>
        </w:rPr>
        <w:t xml:space="preserve"> ANOVA -F test for significant difference among mast cell counts.</w:t>
      </w:r>
      <w:bookmarkStart w:id="0" w:name="_GoBack"/>
      <w:bookmarkEnd w:id="0"/>
    </w:p>
    <w:p w:rsidR="007061BF" w:rsidRPr="00831E11" w:rsidRDefault="007061BF" w:rsidP="00831E11">
      <w:pPr>
        <w:spacing w:after="0" w:line="360" w:lineRule="auto"/>
        <w:ind w:left="720"/>
        <w:jc w:val="both"/>
        <w:rPr>
          <w:rFonts w:ascii="Times New Roman" w:hAnsi="Times New Roman" w:cs="Times New Roman"/>
          <w:bCs/>
          <w:sz w:val="20"/>
          <w:szCs w:val="20"/>
        </w:rPr>
      </w:pPr>
    </w:p>
    <w:tbl>
      <w:tblPr>
        <w:tblStyle w:val="TableGrid"/>
        <w:tblW w:w="0" w:type="auto"/>
        <w:tblInd w:w="360" w:type="dxa"/>
        <w:tblLook w:val="04A0"/>
      </w:tblPr>
      <w:tblGrid>
        <w:gridCol w:w="1442"/>
        <w:gridCol w:w="1442"/>
        <w:gridCol w:w="1443"/>
        <w:gridCol w:w="1443"/>
        <w:gridCol w:w="1443"/>
        <w:gridCol w:w="1443"/>
      </w:tblGrid>
      <w:tr w:rsidR="00203C4D" w:rsidRPr="00831E11" w:rsidTr="00203C4D">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GROUP</w:t>
            </w:r>
          </w:p>
        </w:tc>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NORMAL</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POF</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IF</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PG</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PGCG</w:t>
            </w:r>
          </w:p>
        </w:tc>
      </w:tr>
      <w:tr w:rsidR="00203C4D" w:rsidRPr="00831E11" w:rsidTr="00203C4D">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MEAN</w:t>
            </w:r>
          </w:p>
        </w:tc>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7.40</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81.40</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60.20</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35.60</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34.80</w:t>
            </w:r>
          </w:p>
        </w:tc>
      </w:tr>
      <w:tr w:rsidR="00203C4D" w:rsidRPr="00831E11" w:rsidTr="00203C4D">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SD</w:t>
            </w:r>
          </w:p>
        </w:tc>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1.14</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54.04</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32.13</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3.21</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17.71</w:t>
            </w:r>
          </w:p>
        </w:tc>
      </w:tr>
      <w:tr w:rsidR="00203C4D" w:rsidRPr="00831E11" w:rsidTr="00203C4D">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SEM</w:t>
            </w:r>
          </w:p>
        </w:tc>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0.51</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24.17</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14.37</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1.44</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7.92</w:t>
            </w:r>
          </w:p>
        </w:tc>
      </w:tr>
      <w:tr w:rsidR="00203C4D" w:rsidRPr="00831E11" w:rsidTr="00203C4D">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N</w:t>
            </w:r>
          </w:p>
        </w:tc>
        <w:tc>
          <w:tcPr>
            <w:tcW w:w="1442"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5</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5</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5</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5</w:t>
            </w:r>
          </w:p>
        </w:tc>
        <w:tc>
          <w:tcPr>
            <w:tcW w:w="1443" w:type="dxa"/>
          </w:tcPr>
          <w:p w:rsidR="00203C4D" w:rsidRPr="00831E11" w:rsidRDefault="00203C4D"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5</w:t>
            </w:r>
          </w:p>
        </w:tc>
      </w:tr>
    </w:tbl>
    <w:p w:rsidR="00140FF7" w:rsidRPr="00831E11" w:rsidRDefault="00140FF7" w:rsidP="00831E11">
      <w:pPr>
        <w:spacing w:after="0" w:line="360" w:lineRule="auto"/>
        <w:ind w:left="360"/>
        <w:jc w:val="both"/>
        <w:rPr>
          <w:rFonts w:ascii="Times New Roman" w:hAnsi="Times New Roman" w:cs="Times New Roman"/>
          <w:b/>
          <w:bCs/>
          <w:sz w:val="20"/>
          <w:szCs w:val="20"/>
        </w:rPr>
      </w:pPr>
    </w:p>
    <w:p w:rsidR="007266F9" w:rsidRPr="00831E11" w:rsidRDefault="009F1E85" w:rsidP="00831E11">
      <w:pPr>
        <w:spacing w:after="0" w:line="360" w:lineRule="auto"/>
        <w:ind w:left="360"/>
        <w:jc w:val="both"/>
        <w:rPr>
          <w:rFonts w:ascii="Times New Roman" w:hAnsi="Times New Roman" w:cs="Times New Roman"/>
          <w:bCs/>
          <w:sz w:val="20"/>
          <w:szCs w:val="20"/>
        </w:rPr>
      </w:pPr>
      <w:r w:rsidRPr="00831E11">
        <w:rPr>
          <w:rFonts w:ascii="Times New Roman" w:hAnsi="Times New Roman" w:cs="Times New Roman"/>
          <w:bCs/>
          <w:sz w:val="20"/>
          <w:szCs w:val="20"/>
        </w:rPr>
        <w:t xml:space="preserve">Table </w:t>
      </w:r>
      <w:r w:rsidR="007061BF" w:rsidRPr="00831E11">
        <w:rPr>
          <w:rFonts w:ascii="Times New Roman" w:hAnsi="Times New Roman" w:cs="Times New Roman"/>
          <w:bCs/>
          <w:sz w:val="20"/>
          <w:szCs w:val="20"/>
        </w:rPr>
        <w:t xml:space="preserve">1: </w:t>
      </w:r>
      <w:r w:rsidR="007266F9" w:rsidRPr="00831E11">
        <w:rPr>
          <w:rFonts w:ascii="Times New Roman" w:hAnsi="Times New Roman" w:cs="Times New Roman"/>
          <w:bCs/>
          <w:i/>
          <w:sz w:val="20"/>
          <w:szCs w:val="20"/>
        </w:rPr>
        <w:t>Mean and SD of different mast cell counts</w:t>
      </w:r>
    </w:p>
    <w:p w:rsidR="007266F9" w:rsidRPr="00831E11" w:rsidRDefault="007266F9" w:rsidP="00831E11">
      <w:pPr>
        <w:spacing w:after="0" w:line="360" w:lineRule="auto"/>
        <w:ind w:left="360"/>
        <w:jc w:val="both"/>
        <w:rPr>
          <w:rFonts w:ascii="Times New Roman" w:hAnsi="Times New Roman" w:cs="Times New Roman"/>
          <w:b/>
          <w:bCs/>
          <w:sz w:val="20"/>
          <w:szCs w:val="20"/>
        </w:rPr>
      </w:pPr>
    </w:p>
    <w:tbl>
      <w:tblPr>
        <w:tblStyle w:val="TableGrid"/>
        <w:tblW w:w="0" w:type="auto"/>
        <w:tblInd w:w="360" w:type="dxa"/>
        <w:tblLook w:val="04A0"/>
      </w:tblPr>
      <w:tblGrid>
        <w:gridCol w:w="4328"/>
        <w:gridCol w:w="4328"/>
      </w:tblGrid>
      <w:tr w:rsidR="00140FF7" w:rsidRPr="00831E11" w:rsidTr="00140FF7">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Comparisons of normal gingiva with</w:t>
            </w:r>
          </w:p>
        </w:tc>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 xml:space="preserve">P value of Unpaired </w:t>
            </w:r>
            <w:r w:rsidRPr="00831E11">
              <w:rPr>
                <w:rFonts w:ascii="Times New Roman" w:hAnsi="Times New Roman" w:cs="Times New Roman"/>
                <w:bCs/>
                <w:i/>
                <w:iCs/>
                <w:sz w:val="20"/>
                <w:szCs w:val="20"/>
              </w:rPr>
              <w:t xml:space="preserve">t </w:t>
            </w:r>
            <w:r w:rsidRPr="00831E11">
              <w:rPr>
                <w:rFonts w:ascii="Times New Roman" w:hAnsi="Times New Roman" w:cs="Times New Roman"/>
                <w:bCs/>
                <w:sz w:val="20"/>
                <w:szCs w:val="20"/>
              </w:rPr>
              <w:t>test</w:t>
            </w:r>
          </w:p>
        </w:tc>
      </w:tr>
      <w:tr w:rsidR="00140FF7" w:rsidRPr="00831E11" w:rsidTr="00140FF7">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POF</w:t>
            </w:r>
          </w:p>
        </w:tc>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0.0155</w:t>
            </w:r>
          </w:p>
        </w:tc>
      </w:tr>
      <w:tr w:rsidR="00140FF7" w:rsidRPr="00831E11" w:rsidTr="00140FF7">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IF</w:t>
            </w:r>
          </w:p>
        </w:tc>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0.0063</w:t>
            </w:r>
          </w:p>
        </w:tc>
      </w:tr>
      <w:tr w:rsidR="00140FF7" w:rsidRPr="00831E11" w:rsidTr="00140FF7">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PG</w:t>
            </w:r>
          </w:p>
        </w:tc>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0.0001</w:t>
            </w:r>
          </w:p>
        </w:tc>
      </w:tr>
      <w:tr w:rsidR="00140FF7" w:rsidRPr="00831E11" w:rsidTr="00140FF7">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PGCG</w:t>
            </w:r>
          </w:p>
        </w:tc>
        <w:tc>
          <w:tcPr>
            <w:tcW w:w="4328"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0.0087</w:t>
            </w:r>
          </w:p>
        </w:tc>
      </w:tr>
    </w:tbl>
    <w:p w:rsidR="00FE3076" w:rsidRDefault="00FE3076" w:rsidP="00FE3076">
      <w:pPr>
        <w:spacing w:after="0" w:line="360" w:lineRule="auto"/>
        <w:jc w:val="both"/>
        <w:rPr>
          <w:rFonts w:ascii="Times New Roman" w:hAnsi="Times New Roman" w:cs="Times New Roman"/>
          <w:bCs/>
          <w:sz w:val="20"/>
          <w:szCs w:val="20"/>
        </w:rPr>
      </w:pPr>
    </w:p>
    <w:p w:rsidR="00E768B1" w:rsidRPr="00296CE5" w:rsidRDefault="00FE3076" w:rsidP="00FE3076">
      <w:pPr>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 xml:space="preserve">       </w:t>
      </w:r>
      <w:r w:rsidR="007061BF" w:rsidRPr="00831E11">
        <w:rPr>
          <w:rFonts w:ascii="Times New Roman" w:hAnsi="Times New Roman" w:cs="Times New Roman"/>
          <w:bCs/>
          <w:sz w:val="20"/>
          <w:szCs w:val="20"/>
        </w:rPr>
        <w:t xml:space="preserve">Table 2: </w:t>
      </w:r>
      <w:r w:rsidR="00140FF7" w:rsidRPr="00831E11">
        <w:rPr>
          <w:rFonts w:ascii="Times New Roman" w:hAnsi="Times New Roman" w:cs="Times New Roman"/>
          <w:bCs/>
          <w:i/>
          <w:sz w:val="20"/>
          <w:szCs w:val="20"/>
        </w:rPr>
        <w:t xml:space="preserve">Comparisons of different mast cell counts with normal gingiva using unpaired </w:t>
      </w:r>
      <w:r w:rsidR="00140FF7" w:rsidRPr="00831E11">
        <w:rPr>
          <w:rFonts w:ascii="Times New Roman" w:hAnsi="Times New Roman" w:cs="Times New Roman"/>
          <w:bCs/>
          <w:i/>
          <w:iCs/>
          <w:sz w:val="20"/>
          <w:szCs w:val="20"/>
        </w:rPr>
        <w:t>t</w:t>
      </w:r>
      <w:r w:rsidR="00140FF7" w:rsidRPr="00831E11">
        <w:rPr>
          <w:rFonts w:ascii="Times New Roman" w:hAnsi="Times New Roman" w:cs="Times New Roman"/>
          <w:bCs/>
          <w:i/>
          <w:sz w:val="20"/>
          <w:szCs w:val="20"/>
        </w:rPr>
        <w:t>-test</w:t>
      </w:r>
    </w:p>
    <w:p w:rsidR="0064078C" w:rsidRPr="00831E11" w:rsidRDefault="0064078C" w:rsidP="00FE3076">
      <w:pPr>
        <w:spacing w:after="0" w:line="360" w:lineRule="auto"/>
        <w:jc w:val="both"/>
        <w:rPr>
          <w:rFonts w:ascii="Times New Roman" w:hAnsi="Times New Roman" w:cs="Times New Roman"/>
          <w:b/>
          <w:bCs/>
          <w:sz w:val="20"/>
          <w:szCs w:val="20"/>
        </w:rPr>
      </w:pPr>
    </w:p>
    <w:tbl>
      <w:tblPr>
        <w:tblStyle w:val="TableGrid"/>
        <w:tblW w:w="0" w:type="auto"/>
        <w:tblInd w:w="360" w:type="dxa"/>
        <w:tblLook w:val="04A0"/>
      </w:tblPr>
      <w:tblGrid>
        <w:gridCol w:w="1442"/>
        <w:gridCol w:w="1442"/>
        <w:gridCol w:w="1443"/>
        <w:gridCol w:w="1443"/>
        <w:gridCol w:w="1443"/>
        <w:gridCol w:w="1443"/>
      </w:tblGrid>
      <w:tr w:rsidR="00140FF7" w:rsidRPr="00831E11" w:rsidTr="00140FF7">
        <w:tc>
          <w:tcPr>
            <w:tcW w:w="1442"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SOURCE</w:t>
            </w:r>
          </w:p>
        </w:tc>
        <w:tc>
          <w:tcPr>
            <w:tcW w:w="1442"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SS</w:t>
            </w:r>
          </w:p>
        </w:tc>
        <w:tc>
          <w:tcPr>
            <w:tcW w:w="1443" w:type="dxa"/>
          </w:tcPr>
          <w:p w:rsidR="00140FF7" w:rsidRPr="00831E11" w:rsidRDefault="00840FC8"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D</w:t>
            </w:r>
            <w:r w:rsidR="00140FF7" w:rsidRPr="00831E11">
              <w:rPr>
                <w:rFonts w:ascii="Times New Roman" w:hAnsi="Times New Roman" w:cs="Times New Roman"/>
                <w:bCs/>
                <w:sz w:val="20"/>
                <w:szCs w:val="20"/>
              </w:rPr>
              <w:t>f</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MS</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F</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P value</w:t>
            </w:r>
          </w:p>
        </w:tc>
      </w:tr>
      <w:tr w:rsidR="00140FF7" w:rsidRPr="00831E11" w:rsidTr="00140FF7">
        <w:tc>
          <w:tcPr>
            <w:tcW w:w="1442"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Between- groups</w:t>
            </w:r>
          </w:p>
        </w:tc>
        <w:tc>
          <w:tcPr>
            <w:tcW w:w="1442"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15779.44</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4</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3944.86</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4.61139</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0.008416</w:t>
            </w:r>
          </w:p>
        </w:tc>
      </w:tr>
      <w:tr w:rsidR="00140FF7" w:rsidRPr="00831E11" w:rsidTr="00140FF7">
        <w:tc>
          <w:tcPr>
            <w:tcW w:w="1442"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Within- groups</w:t>
            </w:r>
          </w:p>
        </w:tc>
        <w:tc>
          <w:tcPr>
            <w:tcW w:w="1442"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17109.2</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20</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855.46</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p>
        </w:tc>
      </w:tr>
      <w:tr w:rsidR="00140FF7" w:rsidRPr="00831E11" w:rsidTr="00140FF7">
        <w:tc>
          <w:tcPr>
            <w:tcW w:w="1442"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Total</w:t>
            </w:r>
          </w:p>
        </w:tc>
        <w:tc>
          <w:tcPr>
            <w:tcW w:w="1442"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32888.64</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r w:rsidRPr="00831E11">
              <w:rPr>
                <w:rFonts w:ascii="Times New Roman" w:hAnsi="Times New Roman" w:cs="Times New Roman"/>
                <w:bCs/>
                <w:sz w:val="20"/>
                <w:szCs w:val="20"/>
              </w:rPr>
              <w:t>24</w:t>
            </w: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p>
        </w:tc>
        <w:tc>
          <w:tcPr>
            <w:tcW w:w="1443" w:type="dxa"/>
          </w:tcPr>
          <w:p w:rsidR="00140FF7" w:rsidRPr="00831E11" w:rsidRDefault="00140FF7" w:rsidP="00831E11">
            <w:pPr>
              <w:spacing w:line="360" w:lineRule="auto"/>
              <w:jc w:val="both"/>
              <w:rPr>
                <w:rFonts w:ascii="Times New Roman" w:hAnsi="Times New Roman" w:cs="Times New Roman"/>
                <w:bCs/>
                <w:sz w:val="20"/>
                <w:szCs w:val="20"/>
              </w:rPr>
            </w:pPr>
          </w:p>
        </w:tc>
      </w:tr>
    </w:tbl>
    <w:p w:rsidR="00840FC8" w:rsidRPr="00831E11" w:rsidRDefault="00840FC8" w:rsidP="00831E11">
      <w:pPr>
        <w:spacing w:after="0" w:line="360" w:lineRule="auto"/>
        <w:jc w:val="both"/>
        <w:rPr>
          <w:rFonts w:ascii="Times New Roman" w:hAnsi="Times New Roman" w:cs="Times New Roman"/>
          <w:b/>
          <w:sz w:val="20"/>
          <w:szCs w:val="20"/>
        </w:rPr>
      </w:pPr>
    </w:p>
    <w:p w:rsidR="007266F9" w:rsidRPr="00831E11" w:rsidRDefault="00CC1921" w:rsidP="00831E11">
      <w:pPr>
        <w:spacing w:after="0" w:line="360" w:lineRule="auto"/>
        <w:jc w:val="both"/>
        <w:rPr>
          <w:rFonts w:ascii="Times New Roman" w:hAnsi="Times New Roman" w:cs="Times New Roman"/>
          <w:sz w:val="20"/>
          <w:szCs w:val="20"/>
        </w:rPr>
      </w:pPr>
      <w:r w:rsidRPr="00831E11">
        <w:rPr>
          <w:rFonts w:ascii="Times New Roman" w:hAnsi="Times New Roman" w:cs="Times New Roman"/>
          <w:sz w:val="20"/>
          <w:szCs w:val="20"/>
        </w:rPr>
        <w:t xml:space="preserve">        </w:t>
      </w:r>
      <w:r w:rsidR="007061BF" w:rsidRPr="00831E11">
        <w:rPr>
          <w:rFonts w:ascii="Times New Roman" w:hAnsi="Times New Roman" w:cs="Times New Roman"/>
          <w:sz w:val="20"/>
          <w:szCs w:val="20"/>
        </w:rPr>
        <w:t xml:space="preserve">Table 3: </w:t>
      </w:r>
      <w:r w:rsidR="007266F9" w:rsidRPr="00831E11">
        <w:rPr>
          <w:rFonts w:ascii="Times New Roman" w:hAnsi="Times New Roman" w:cs="Times New Roman"/>
          <w:i/>
          <w:sz w:val="20"/>
          <w:szCs w:val="20"/>
        </w:rPr>
        <w:t>One-way ANOVA-</w:t>
      </w:r>
      <w:r w:rsidR="007266F9" w:rsidRPr="00831E11">
        <w:rPr>
          <w:rFonts w:ascii="Times New Roman" w:hAnsi="Times New Roman" w:cs="Times New Roman"/>
          <w:i/>
          <w:iCs/>
          <w:sz w:val="20"/>
          <w:szCs w:val="20"/>
        </w:rPr>
        <w:t>F</w:t>
      </w:r>
      <w:r w:rsidR="007266F9" w:rsidRPr="00831E11">
        <w:rPr>
          <w:rFonts w:ascii="Times New Roman" w:hAnsi="Times New Roman" w:cs="Times New Roman"/>
          <w:i/>
          <w:sz w:val="20"/>
          <w:szCs w:val="20"/>
        </w:rPr>
        <w:t xml:space="preserve"> table for significant difference among mast cell counts</w:t>
      </w:r>
    </w:p>
    <w:p w:rsidR="003538A2" w:rsidRPr="00831E11" w:rsidRDefault="003538A2" w:rsidP="00FE3076">
      <w:pPr>
        <w:spacing w:after="0" w:line="360" w:lineRule="auto"/>
        <w:jc w:val="both"/>
        <w:rPr>
          <w:rFonts w:ascii="Times New Roman" w:hAnsi="Times New Roman" w:cs="Times New Roman"/>
          <w:sz w:val="20"/>
          <w:szCs w:val="20"/>
        </w:rPr>
      </w:pPr>
    </w:p>
    <w:p w:rsidR="007266F9" w:rsidRPr="00831E11" w:rsidRDefault="007266F9" w:rsidP="00FE3076">
      <w:pPr>
        <w:spacing w:after="0" w:line="360" w:lineRule="auto"/>
        <w:ind w:left="57"/>
        <w:jc w:val="both"/>
        <w:rPr>
          <w:rFonts w:ascii="Times New Roman" w:hAnsi="Times New Roman" w:cs="Times New Roman"/>
          <w:b/>
          <w:sz w:val="20"/>
          <w:szCs w:val="20"/>
        </w:rPr>
      </w:pPr>
      <w:r w:rsidRPr="00831E11">
        <w:rPr>
          <w:rFonts w:ascii="Times New Roman" w:hAnsi="Times New Roman" w:cs="Times New Roman"/>
          <w:b/>
          <w:sz w:val="20"/>
          <w:szCs w:val="20"/>
        </w:rPr>
        <w:t>DISCUSSION</w:t>
      </w:r>
    </w:p>
    <w:p w:rsidR="007266F9" w:rsidRPr="00831E11" w:rsidRDefault="007266F9" w:rsidP="00FE3076">
      <w:pPr>
        <w:spacing w:after="0" w:line="360" w:lineRule="auto"/>
        <w:ind w:left="57"/>
        <w:jc w:val="both"/>
        <w:rPr>
          <w:rFonts w:ascii="Times New Roman" w:hAnsi="Times New Roman" w:cs="Times New Roman"/>
          <w:sz w:val="20"/>
          <w:szCs w:val="20"/>
        </w:rPr>
      </w:pPr>
      <w:r w:rsidRPr="00831E11">
        <w:rPr>
          <w:rFonts w:ascii="Times New Roman" w:hAnsi="Times New Roman" w:cs="Times New Roman"/>
          <w:sz w:val="20"/>
          <w:szCs w:val="20"/>
        </w:rPr>
        <w:t>In this study, mast cells count was compared in s</w:t>
      </w:r>
      <w:r w:rsidR="008E0570" w:rsidRPr="00831E11">
        <w:rPr>
          <w:rFonts w:ascii="Times New Roman" w:hAnsi="Times New Roman" w:cs="Times New Roman"/>
          <w:sz w:val="20"/>
          <w:szCs w:val="20"/>
        </w:rPr>
        <w:t>elected</w:t>
      </w:r>
      <w:r w:rsidRPr="00831E11">
        <w:rPr>
          <w:rFonts w:ascii="Times New Roman" w:hAnsi="Times New Roman" w:cs="Times New Roman"/>
          <w:sz w:val="20"/>
          <w:szCs w:val="20"/>
        </w:rPr>
        <w:t xml:space="preserve"> oral soft tissue reactive lesions. In our study, the MC</w:t>
      </w:r>
      <w:r w:rsidR="008E0570" w:rsidRPr="00831E11">
        <w:rPr>
          <w:rFonts w:ascii="Times New Roman" w:hAnsi="Times New Roman" w:cs="Times New Roman"/>
          <w:sz w:val="20"/>
          <w:szCs w:val="20"/>
        </w:rPr>
        <w:t xml:space="preserve"> </w:t>
      </w:r>
      <w:proofErr w:type="gramStart"/>
      <w:r w:rsidR="008E0570" w:rsidRPr="00831E11">
        <w:rPr>
          <w:rFonts w:ascii="Times New Roman" w:hAnsi="Times New Roman" w:cs="Times New Roman"/>
          <w:sz w:val="20"/>
          <w:szCs w:val="20"/>
        </w:rPr>
        <w:t>count</w:t>
      </w:r>
      <w:r w:rsidRPr="00831E11">
        <w:rPr>
          <w:rFonts w:ascii="Times New Roman" w:hAnsi="Times New Roman" w:cs="Times New Roman"/>
          <w:sz w:val="20"/>
          <w:szCs w:val="20"/>
        </w:rPr>
        <w:t xml:space="preserve"> in reactive lesions were</w:t>
      </w:r>
      <w:proofErr w:type="gramEnd"/>
      <w:r w:rsidRPr="00831E11">
        <w:rPr>
          <w:rFonts w:ascii="Times New Roman" w:hAnsi="Times New Roman" w:cs="Times New Roman"/>
          <w:sz w:val="20"/>
          <w:szCs w:val="20"/>
        </w:rPr>
        <w:t xml:space="preserve"> increased in number compared to healthy gingiva.</w:t>
      </w:r>
      <w:r w:rsidR="003538A2" w:rsidRPr="00831E11">
        <w:rPr>
          <w:rFonts w:ascii="Times New Roman" w:hAnsi="Times New Roman" w:cs="Times New Roman"/>
          <w:sz w:val="20"/>
          <w:szCs w:val="20"/>
        </w:rPr>
        <w:t xml:space="preserve"> </w:t>
      </w:r>
      <w:r w:rsidRPr="00831E11">
        <w:rPr>
          <w:rFonts w:ascii="Times New Roman" w:hAnsi="Times New Roman" w:cs="Times New Roman"/>
          <w:sz w:val="20"/>
          <w:szCs w:val="20"/>
        </w:rPr>
        <w:t>According to the results of our study the MC count in cases of peripheral ossifying fibroma (POF) and fibrous hyperplasia (FH) were significantly higher than in cases of pyogenic granuloma (PG) peripheral giant cell granuloma (PGCG).</w:t>
      </w:r>
      <w:r w:rsidR="008E0570" w:rsidRPr="00831E11">
        <w:rPr>
          <w:rFonts w:ascii="Times New Roman" w:hAnsi="Times New Roman" w:cs="Times New Roman"/>
          <w:sz w:val="20"/>
          <w:szCs w:val="20"/>
        </w:rPr>
        <w:t xml:space="preserve"> </w:t>
      </w:r>
      <w:r w:rsidRPr="00831E11">
        <w:rPr>
          <w:rFonts w:ascii="Times New Roman" w:hAnsi="Times New Roman" w:cs="Times New Roman"/>
          <w:sz w:val="20"/>
          <w:szCs w:val="20"/>
        </w:rPr>
        <w:t>Mast cells exert their influence locally and systemically by releasing a variety of potent mediators through degranulation</w:t>
      </w:r>
      <w:proofErr w:type="gramStart"/>
      <w:r w:rsidRPr="00831E11">
        <w:rPr>
          <w:rFonts w:ascii="Times New Roman" w:hAnsi="Times New Roman" w:cs="Times New Roman"/>
          <w:sz w:val="20"/>
          <w:szCs w:val="20"/>
        </w:rPr>
        <w:t>.[</w:t>
      </w:r>
      <w:proofErr w:type="gramEnd"/>
      <w:r w:rsidRPr="00831E11">
        <w:rPr>
          <w:rFonts w:ascii="Times New Roman" w:hAnsi="Times New Roman" w:cs="Times New Roman"/>
          <w:sz w:val="20"/>
          <w:szCs w:val="20"/>
        </w:rPr>
        <w:t>2]</w:t>
      </w:r>
      <w:r w:rsidR="008E0570" w:rsidRPr="00831E11">
        <w:rPr>
          <w:rFonts w:ascii="Times New Roman" w:hAnsi="Times New Roman" w:cs="Times New Roman"/>
          <w:sz w:val="20"/>
          <w:szCs w:val="20"/>
        </w:rPr>
        <w:t xml:space="preserve"> </w:t>
      </w:r>
      <w:r w:rsidRPr="00831E11">
        <w:rPr>
          <w:rFonts w:ascii="Times New Roman" w:hAnsi="Times New Roman" w:cs="Times New Roman"/>
          <w:sz w:val="20"/>
          <w:szCs w:val="20"/>
        </w:rPr>
        <w:t>Man</w:t>
      </w:r>
      <w:r w:rsidR="008E0570" w:rsidRPr="00831E11">
        <w:rPr>
          <w:rFonts w:ascii="Times New Roman" w:hAnsi="Times New Roman" w:cs="Times New Roman"/>
          <w:sz w:val="20"/>
          <w:szCs w:val="20"/>
        </w:rPr>
        <w:t>y</w:t>
      </w:r>
      <w:r w:rsidRPr="00831E11">
        <w:rPr>
          <w:rFonts w:ascii="Times New Roman" w:hAnsi="Times New Roman" w:cs="Times New Roman"/>
          <w:sz w:val="20"/>
          <w:szCs w:val="20"/>
        </w:rPr>
        <w:t xml:space="preserve"> of these mediators are stored within cytoplasmic granules (preformed mediators) while others are produced at the time of mast cell stimulation.[2]</w:t>
      </w:r>
    </w:p>
    <w:p w:rsidR="007266F9" w:rsidRPr="00831E11" w:rsidRDefault="007266F9" w:rsidP="00831E11">
      <w:pPr>
        <w:spacing w:after="0" w:line="360" w:lineRule="auto"/>
        <w:ind w:left="720"/>
        <w:jc w:val="both"/>
        <w:rPr>
          <w:rFonts w:ascii="Times New Roman" w:hAnsi="Times New Roman" w:cs="Times New Roman"/>
          <w:sz w:val="20"/>
          <w:szCs w:val="20"/>
        </w:rPr>
      </w:pPr>
      <w:r w:rsidRPr="00831E11">
        <w:rPr>
          <w:rFonts w:ascii="Times New Roman" w:hAnsi="Times New Roman" w:cs="Times New Roman"/>
          <w:noProof/>
          <w:sz w:val="20"/>
          <w:szCs w:val="20"/>
          <w:lang w:val="en-US"/>
        </w:rPr>
        <w:drawing>
          <wp:inline distT="0" distB="0" distL="0" distR="0">
            <wp:extent cx="4460240" cy="2302047"/>
            <wp:effectExtent l="0" t="0" r="0" b="3175"/>
            <wp:docPr id="3" name="Content Placeholder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B7EE3FC-F8EA-494C-B6E6-243D19D178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B7EE3FC-F8EA-494C-B6E6-243D19D17815}"/>
                        </a:ext>
                      </a:extLst>
                    </pic:cNvPr>
                    <pic:cNvPicPr>
                      <a:picLocks noGrp="1" noChangeAspect="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6916" cy="2315815"/>
                    </a:xfrm>
                    <a:prstGeom prst="rect">
                      <a:avLst/>
                    </a:prstGeom>
                  </pic:spPr>
                </pic:pic>
              </a:graphicData>
            </a:graphic>
          </wp:inline>
        </w:drawing>
      </w:r>
    </w:p>
    <w:p w:rsidR="00BB7529" w:rsidRPr="00831E11" w:rsidRDefault="00BB7529" w:rsidP="00831E11">
      <w:pPr>
        <w:spacing w:after="0" w:line="360" w:lineRule="auto"/>
        <w:ind w:left="720"/>
        <w:jc w:val="both"/>
        <w:rPr>
          <w:rFonts w:ascii="Times New Roman" w:hAnsi="Times New Roman" w:cs="Times New Roman"/>
          <w:sz w:val="20"/>
          <w:szCs w:val="20"/>
        </w:rPr>
      </w:pPr>
    </w:p>
    <w:p w:rsidR="00BB7529" w:rsidRPr="00831E11" w:rsidRDefault="00BB7529" w:rsidP="00831E11">
      <w:pPr>
        <w:spacing w:after="0" w:line="360" w:lineRule="auto"/>
        <w:ind w:left="720"/>
        <w:jc w:val="both"/>
        <w:rPr>
          <w:rFonts w:ascii="Times New Roman" w:hAnsi="Times New Roman" w:cs="Times New Roman"/>
          <w:sz w:val="20"/>
          <w:szCs w:val="20"/>
        </w:rPr>
      </w:pPr>
      <w:r w:rsidRPr="00831E11">
        <w:rPr>
          <w:rFonts w:ascii="Times New Roman" w:hAnsi="Times New Roman" w:cs="Times New Roman"/>
          <w:sz w:val="20"/>
          <w:szCs w:val="20"/>
        </w:rPr>
        <w:t xml:space="preserve">Figure 2 </w:t>
      </w:r>
      <w:r w:rsidRPr="00831E11">
        <w:rPr>
          <w:rFonts w:ascii="Times New Roman" w:hAnsi="Times New Roman" w:cs="Times New Roman"/>
          <w:i/>
          <w:sz w:val="20"/>
          <w:szCs w:val="20"/>
        </w:rPr>
        <w:t xml:space="preserve">Showing </w:t>
      </w:r>
      <w:proofErr w:type="gramStart"/>
      <w:r w:rsidRPr="00831E11">
        <w:rPr>
          <w:rFonts w:ascii="Times New Roman" w:hAnsi="Times New Roman" w:cs="Times New Roman"/>
          <w:i/>
          <w:sz w:val="20"/>
          <w:szCs w:val="20"/>
        </w:rPr>
        <w:t>release</w:t>
      </w:r>
      <w:proofErr w:type="gramEnd"/>
      <w:r w:rsidRPr="00831E11">
        <w:rPr>
          <w:rFonts w:ascii="Times New Roman" w:hAnsi="Times New Roman" w:cs="Times New Roman"/>
          <w:i/>
          <w:sz w:val="20"/>
          <w:szCs w:val="20"/>
        </w:rPr>
        <w:t xml:space="preserve"> of mediators from mast cells</w:t>
      </w:r>
      <w:r w:rsidRPr="00831E11">
        <w:rPr>
          <w:rFonts w:ascii="Times New Roman" w:hAnsi="Times New Roman" w:cs="Times New Roman"/>
          <w:sz w:val="20"/>
          <w:szCs w:val="20"/>
        </w:rPr>
        <w:t xml:space="preserve">  </w:t>
      </w:r>
    </w:p>
    <w:p w:rsidR="00BB7529" w:rsidRPr="00831E11" w:rsidRDefault="00BB7529" w:rsidP="00831E11">
      <w:pPr>
        <w:spacing w:after="0" w:line="360" w:lineRule="auto"/>
        <w:ind w:left="720"/>
        <w:jc w:val="both"/>
        <w:rPr>
          <w:rFonts w:ascii="Times New Roman" w:hAnsi="Times New Roman" w:cs="Times New Roman"/>
          <w:sz w:val="20"/>
          <w:szCs w:val="20"/>
        </w:rPr>
      </w:pPr>
    </w:p>
    <w:p w:rsidR="007266F9" w:rsidRPr="00831E11" w:rsidRDefault="007266F9" w:rsidP="00FE3076">
      <w:pPr>
        <w:spacing w:after="0" w:line="360" w:lineRule="auto"/>
        <w:ind w:left="170"/>
        <w:jc w:val="both"/>
        <w:rPr>
          <w:rFonts w:ascii="Times New Roman" w:hAnsi="Times New Roman" w:cs="Times New Roman"/>
          <w:sz w:val="20"/>
          <w:szCs w:val="20"/>
        </w:rPr>
      </w:pPr>
      <w:r w:rsidRPr="00831E11">
        <w:rPr>
          <w:rFonts w:ascii="Times New Roman" w:hAnsi="Times New Roman" w:cs="Times New Roman"/>
          <w:sz w:val="20"/>
          <w:szCs w:val="20"/>
        </w:rPr>
        <w:t>Histopathology of oral reactive lesions usually consists of neovascularization and inflammation depending on the stage of the lesion.</w:t>
      </w:r>
      <w:r w:rsidR="0077181E" w:rsidRPr="00831E11">
        <w:rPr>
          <w:rFonts w:ascii="Times New Roman" w:hAnsi="Times New Roman" w:cs="Times New Roman"/>
          <w:sz w:val="20"/>
          <w:szCs w:val="20"/>
        </w:rPr>
        <w:t xml:space="preserve"> </w:t>
      </w:r>
      <w:r w:rsidRPr="00831E11">
        <w:rPr>
          <w:rFonts w:ascii="Times New Roman" w:hAnsi="Times New Roman" w:cs="Times New Roman"/>
          <w:sz w:val="20"/>
          <w:szCs w:val="20"/>
        </w:rPr>
        <w:t>Since mast cells contain cytokines that can bring about these actions, their presence in these lesions might help us to have a better understanding of the pathogenesis behind these lesions. One of the main components present inside secretory granules of mast cells is Tryptase. Tryptase has been shown to be involved in diverse biological activities such as fibrinogenesis, degradation of vasoactive intestinal peptide and stimulation of proliferation of fibroblast and smooth muscle cells. In addition, tryptase may stimulate the synthesis of collagen and contribute to angiogenesis</w:t>
      </w:r>
      <w:proofErr w:type="gramStart"/>
      <w:r w:rsidRPr="00831E11">
        <w:rPr>
          <w:rFonts w:ascii="Times New Roman" w:hAnsi="Times New Roman" w:cs="Times New Roman"/>
          <w:sz w:val="20"/>
          <w:szCs w:val="20"/>
        </w:rPr>
        <w:t>.[</w:t>
      </w:r>
      <w:proofErr w:type="gramEnd"/>
      <w:r w:rsidRPr="00831E11">
        <w:rPr>
          <w:rFonts w:ascii="Times New Roman" w:hAnsi="Times New Roman" w:cs="Times New Roman"/>
          <w:sz w:val="20"/>
          <w:szCs w:val="20"/>
        </w:rPr>
        <w:t>1]</w:t>
      </w:r>
    </w:p>
    <w:p w:rsidR="00705C2B" w:rsidRPr="00831E11" w:rsidRDefault="00705C2B" w:rsidP="00831E11">
      <w:pPr>
        <w:spacing w:after="0" w:line="360" w:lineRule="auto"/>
        <w:ind w:left="360"/>
        <w:jc w:val="both"/>
        <w:rPr>
          <w:rFonts w:ascii="Times New Roman" w:hAnsi="Times New Roman" w:cs="Times New Roman"/>
          <w:sz w:val="20"/>
          <w:szCs w:val="20"/>
        </w:rPr>
      </w:pPr>
    </w:p>
    <w:p w:rsidR="00BB7529" w:rsidRPr="00831E11" w:rsidRDefault="00BB7529" w:rsidP="00831E11">
      <w:pPr>
        <w:spacing w:after="0" w:line="360" w:lineRule="auto"/>
        <w:ind w:left="360"/>
        <w:jc w:val="both"/>
        <w:rPr>
          <w:rFonts w:ascii="Times New Roman" w:hAnsi="Times New Roman" w:cs="Times New Roman"/>
          <w:sz w:val="20"/>
          <w:szCs w:val="20"/>
        </w:rPr>
      </w:pPr>
    </w:p>
    <w:p w:rsidR="007266F9" w:rsidRPr="00831E11" w:rsidRDefault="007266F9" w:rsidP="00831E11">
      <w:pPr>
        <w:spacing w:after="0" w:line="360" w:lineRule="auto"/>
        <w:ind w:left="360"/>
        <w:jc w:val="both"/>
        <w:rPr>
          <w:rFonts w:ascii="Times New Roman" w:hAnsi="Times New Roman" w:cs="Times New Roman"/>
          <w:sz w:val="20"/>
          <w:szCs w:val="20"/>
        </w:rPr>
      </w:pPr>
      <w:r w:rsidRPr="00831E11">
        <w:rPr>
          <w:rFonts w:ascii="Times New Roman" w:hAnsi="Times New Roman" w:cs="Times New Roman"/>
          <w:noProof/>
          <w:sz w:val="20"/>
          <w:szCs w:val="20"/>
          <w:lang w:val="en-US"/>
        </w:rPr>
        <w:lastRenderedPageBreak/>
        <w:drawing>
          <wp:inline distT="0" distB="0" distL="0" distR="0">
            <wp:extent cx="4867723" cy="2845731"/>
            <wp:effectExtent l="0" t="0" r="0" b="0"/>
            <wp:docPr id="1" name="Content Placeholder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25AAD61-F30A-452E-878C-4B19F8A7D8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25AAD61-F30A-452E-878C-4B19F8A7D866}"/>
                        </a:ext>
                      </a:extLst>
                    </pic:cNvPr>
                    <pic:cNvPicPr>
                      <a:picLocks noGrp="1" noChangeAspect="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47032" cy="2892096"/>
                    </a:xfrm>
                    <a:prstGeom prst="rect">
                      <a:avLst/>
                    </a:prstGeom>
                  </pic:spPr>
                </pic:pic>
              </a:graphicData>
            </a:graphic>
          </wp:inline>
        </w:drawing>
      </w:r>
    </w:p>
    <w:p w:rsidR="00705C2B" w:rsidRPr="00831E11" w:rsidRDefault="00705C2B" w:rsidP="00831E11">
      <w:pPr>
        <w:spacing w:after="0" w:line="360" w:lineRule="auto"/>
        <w:ind w:left="360"/>
        <w:jc w:val="both"/>
        <w:rPr>
          <w:rFonts w:ascii="Times New Roman" w:hAnsi="Times New Roman" w:cs="Times New Roman"/>
          <w:sz w:val="20"/>
          <w:szCs w:val="20"/>
        </w:rPr>
      </w:pPr>
    </w:p>
    <w:p w:rsidR="00705C2B" w:rsidRPr="00831E11" w:rsidRDefault="00BB7529" w:rsidP="00831E11">
      <w:pPr>
        <w:spacing w:after="0" w:line="360" w:lineRule="auto"/>
        <w:ind w:left="360"/>
        <w:jc w:val="both"/>
        <w:rPr>
          <w:rFonts w:ascii="Times New Roman" w:hAnsi="Times New Roman" w:cs="Times New Roman"/>
          <w:i/>
          <w:sz w:val="20"/>
          <w:szCs w:val="20"/>
        </w:rPr>
      </w:pPr>
      <w:r w:rsidRPr="00831E11">
        <w:rPr>
          <w:rFonts w:ascii="Times New Roman" w:hAnsi="Times New Roman" w:cs="Times New Roman"/>
          <w:sz w:val="20"/>
          <w:szCs w:val="20"/>
        </w:rPr>
        <w:t xml:space="preserve">Figure 3 </w:t>
      </w:r>
      <w:r w:rsidRPr="00831E11">
        <w:rPr>
          <w:rFonts w:ascii="Times New Roman" w:hAnsi="Times New Roman" w:cs="Times New Roman"/>
          <w:i/>
          <w:sz w:val="20"/>
          <w:szCs w:val="20"/>
        </w:rPr>
        <w:t>Showing pathogenesis of fibrosis in oral reactive lesions</w:t>
      </w:r>
    </w:p>
    <w:p w:rsidR="00FE3076" w:rsidRDefault="00FE3076" w:rsidP="00FE3076">
      <w:pPr>
        <w:spacing w:after="0" w:line="360" w:lineRule="auto"/>
        <w:ind w:left="-340"/>
        <w:jc w:val="both"/>
        <w:rPr>
          <w:rFonts w:ascii="Times New Roman" w:hAnsi="Times New Roman" w:cs="Times New Roman"/>
          <w:sz w:val="20"/>
          <w:szCs w:val="20"/>
        </w:rPr>
      </w:pPr>
    </w:p>
    <w:p w:rsidR="00705C2B" w:rsidRPr="00FE3076" w:rsidRDefault="007266F9" w:rsidP="00FE3076">
      <w:pPr>
        <w:spacing w:after="0" w:line="360" w:lineRule="auto"/>
        <w:ind w:left="-340"/>
        <w:jc w:val="both"/>
        <w:rPr>
          <w:rFonts w:ascii="Times New Roman" w:hAnsi="Times New Roman" w:cs="Times New Roman"/>
          <w:sz w:val="20"/>
          <w:szCs w:val="20"/>
        </w:rPr>
      </w:pPr>
      <w:r w:rsidRPr="00831E11">
        <w:rPr>
          <w:rFonts w:ascii="Times New Roman" w:hAnsi="Times New Roman" w:cs="Times New Roman"/>
          <w:sz w:val="20"/>
          <w:szCs w:val="20"/>
        </w:rPr>
        <w:t>MCs are reported to accelerate the migration and proliferation of fibroblasts in vitro.</w:t>
      </w:r>
      <w:r w:rsidR="008E0570" w:rsidRPr="00831E11">
        <w:rPr>
          <w:rFonts w:ascii="Times New Roman" w:hAnsi="Times New Roman" w:cs="Times New Roman"/>
          <w:sz w:val="20"/>
          <w:szCs w:val="20"/>
        </w:rPr>
        <w:t xml:space="preserve"> </w:t>
      </w:r>
      <w:r w:rsidRPr="00831E11">
        <w:rPr>
          <w:rFonts w:ascii="Times New Roman" w:hAnsi="Times New Roman" w:cs="Times New Roman"/>
          <w:sz w:val="20"/>
          <w:szCs w:val="20"/>
        </w:rPr>
        <w:t>In fact, MCs</w:t>
      </w:r>
      <w:r w:rsidR="00705C2B" w:rsidRPr="00831E11">
        <w:rPr>
          <w:rFonts w:ascii="Times New Roman" w:hAnsi="Times New Roman" w:cs="Times New Roman"/>
          <w:sz w:val="20"/>
          <w:szCs w:val="20"/>
        </w:rPr>
        <w:t xml:space="preserve">  </w:t>
      </w:r>
      <w:r w:rsidRPr="00831E11">
        <w:rPr>
          <w:rFonts w:ascii="Times New Roman" w:hAnsi="Times New Roman" w:cs="Times New Roman"/>
          <w:sz w:val="20"/>
          <w:szCs w:val="20"/>
        </w:rPr>
        <w:t xml:space="preserve">can affect the fibroblast’s functional </w:t>
      </w:r>
      <w:r w:rsidR="008E0570" w:rsidRPr="00831E11">
        <w:rPr>
          <w:rFonts w:ascii="Times New Roman" w:hAnsi="Times New Roman" w:cs="Times New Roman"/>
          <w:sz w:val="20"/>
          <w:szCs w:val="20"/>
        </w:rPr>
        <w:t>behaviour</w:t>
      </w:r>
      <w:r w:rsidRPr="00831E11">
        <w:rPr>
          <w:rFonts w:ascii="Times New Roman" w:hAnsi="Times New Roman" w:cs="Times New Roman"/>
          <w:sz w:val="20"/>
          <w:szCs w:val="20"/>
        </w:rPr>
        <w:t xml:space="preserve"> and consequently, the fibrosis process by releasing pre-formed mediators, such as histamine, proteoglycans, proteolytic enzymes, newly formed mediators, and </w:t>
      </w:r>
      <w:proofErr w:type="spellStart"/>
      <w:r w:rsidRPr="00831E11">
        <w:rPr>
          <w:rFonts w:ascii="Times New Roman" w:hAnsi="Times New Roman" w:cs="Times New Roman"/>
          <w:sz w:val="20"/>
          <w:szCs w:val="20"/>
        </w:rPr>
        <w:t>fibrogenic</w:t>
      </w:r>
      <w:proofErr w:type="spellEnd"/>
      <w:r w:rsidRPr="00831E11">
        <w:rPr>
          <w:rFonts w:ascii="Times New Roman" w:hAnsi="Times New Roman" w:cs="Times New Roman"/>
          <w:sz w:val="20"/>
          <w:szCs w:val="20"/>
        </w:rPr>
        <w:t xml:space="preserve"> cytokines like platelet derived growth factor (PDGF), </w:t>
      </w:r>
      <w:proofErr w:type="spellStart"/>
      <w:r w:rsidRPr="00831E11">
        <w:rPr>
          <w:rFonts w:ascii="Times New Roman" w:hAnsi="Times New Roman" w:cs="Times New Roman"/>
          <w:sz w:val="20"/>
          <w:szCs w:val="20"/>
        </w:rPr>
        <w:t>tumor</w:t>
      </w:r>
      <w:proofErr w:type="spellEnd"/>
      <w:r w:rsidRPr="00831E11">
        <w:rPr>
          <w:rFonts w:ascii="Times New Roman" w:hAnsi="Times New Roman" w:cs="Times New Roman"/>
          <w:sz w:val="20"/>
          <w:szCs w:val="20"/>
        </w:rPr>
        <w:t xml:space="preserve"> necrosis factor-a (TNF- a) and basic fibroblast growth factor (b-FGF).[2]</w:t>
      </w:r>
    </w:p>
    <w:p w:rsidR="007266F9" w:rsidRPr="00831E11" w:rsidRDefault="007266F9" w:rsidP="00FE3076">
      <w:pPr>
        <w:spacing w:after="0" w:line="360" w:lineRule="auto"/>
        <w:ind w:left="-340"/>
        <w:jc w:val="both"/>
        <w:rPr>
          <w:rFonts w:ascii="Times New Roman" w:hAnsi="Times New Roman" w:cs="Times New Roman"/>
          <w:b/>
          <w:sz w:val="20"/>
          <w:szCs w:val="20"/>
        </w:rPr>
      </w:pPr>
      <w:r w:rsidRPr="00831E11">
        <w:rPr>
          <w:rFonts w:ascii="Times New Roman" w:hAnsi="Times New Roman" w:cs="Times New Roman"/>
          <w:b/>
          <w:sz w:val="20"/>
          <w:szCs w:val="20"/>
        </w:rPr>
        <w:t>CONCLUSION</w:t>
      </w:r>
    </w:p>
    <w:p w:rsidR="00296CE5" w:rsidRDefault="007266F9" w:rsidP="00296CE5">
      <w:pPr>
        <w:spacing w:after="0" w:line="360" w:lineRule="auto"/>
        <w:ind w:left="-340"/>
        <w:jc w:val="both"/>
        <w:rPr>
          <w:rFonts w:ascii="Times New Roman" w:hAnsi="Times New Roman" w:cs="Times New Roman"/>
          <w:sz w:val="20"/>
          <w:szCs w:val="20"/>
        </w:rPr>
      </w:pPr>
      <w:r w:rsidRPr="00831E11">
        <w:rPr>
          <w:rFonts w:ascii="Times New Roman" w:hAnsi="Times New Roman" w:cs="Times New Roman"/>
          <w:sz w:val="20"/>
          <w:szCs w:val="20"/>
        </w:rPr>
        <w:t xml:space="preserve">Based on the above </w:t>
      </w:r>
      <w:r w:rsidR="008E0570" w:rsidRPr="00831E11">
        <w:rPr>
          <w:rFonts w:ascii="Times New Roman" w:hAnsi="Times New Roman" w:cs="Times New Roman"/>
          <w:sz w:val="20"/>
          <w:szCs w:val="20"/>
        </w:rPr>
        <w:t xml:space="preserve">findings, </w:t>
      </w:r>
      <w:proofErr w:type="gramStart"/>
      <w:r w:rsidR="008E0570" w:rsidRPr="00831E11">
        <w:rPr>
          <w:rFonts w:ascii="Times New Roman" w:hAnsi="Times New Roman" w:cs="Times New Roman"/>
          <w:sz w:val="20"/>
          <w:szCs w:val="20"/>
        </w:rPr>
        <w:t>It</w:t>
      </w:r>
      <w:proofErr w:type="gramEnd"/>
      <w:r w:rsidR="008E0570" w:rsidRPr="00831E11">
        <w:rPr>
          <w:rFonts w:ascii="Times New Roman" w:hAnsi="Times New Roman" w:cs="Times New Roman"/>
          <w:sz w:val="20"/>
          <w:szCs w:val="20"/>
        </w:rPr>
        <w:t xml:space="preserve"> can be concluded that</w:t>
      </w:r>
      <w:r w:rsidRPr="00831E11">
        <w:rPr>
          <w:rFonts w:ascii="Times New Roman" w:hAnsi="Times New Roman" w:cs="Times New Roman"/>
          <w:sz w:val="20"/>
          <w:szCs w:val="20"/>
        </w:rPr>
        <w:t xml:space="preserve"> MCs may play some roles in the formation of </w:t>
      </w:r>
      <w:proofErr w:type="spellStart"/>
      <w:r w:rsidRPr="00831E11">
        <w:rPr>
          <w:rFonts w:ascii="Times New Roman" w:hAnsi="Times New Roman" w:cs="Times New Roman"/>
          <w:sz w:val="20"/>
          <w:szCs w:val="20"/>
        </w:rPr>
        <w:t>fibrocollagenous</w:t>
      </w:r>
      <w:proofErr w:type="spellEnd"/>
      <w:r w:rsidRPr="00831E11">
        <w:rPr>
          <w:rFonts w:ascii="Times New Roman" w:hAnsi="Times New Roman" w:cs="Times New Roman"/>
          <w:sz w:val="20"/>
          <w:szCs w:val="20"/>
        </w:rPr>
        <w:t xml:space="preserve"> </w:t>
      </w:r>
      <w:proofErr w:type="spellStart"/>
      <w:r w:rsidRPr="00831E11">
        <w:rPr>
          <w:rFonts w:ascii="Times New Roman" w:hAnsi="Times New Roman" w:cs="Times New Roman"/>
          <w:sz w:val="20"/>
          <w:szCs w:val="20"/>
        </w:rPr>
        <w:t>stroma</w:t>
      </w:r>
      <w:proofErr w:type="spellEnd"/>
      <w:r w:rsidRPr="00831E11">
        <w:rPr>
          <w:rFonts w:ascii="Times New Roman" w:hAnsi="Times New Roman" w:cs="Times New Roman"/>
          <w:sz w:val="20"/>
          <w:szCs w:val="20"/>
        </w:rPr>
        <w:t xml:space="preserve"> of some oral soft-tissue reactive lesions and may be one of the factors responsible for the variation of microscopic features in such lesions with a common etiologic </w:t>
      </w:r>
      <w:r w:rsidR="00F40AEF" w:rsidRPr="00831E11">
        <w:rPr>
          <w:rFonts w:ascii="Times New Roman" w:hAnsi="Times New Roman" w:cs="Times New Roman"/>
          <w:sz w:val="20"/>
          <w:szCs w:val="20"/>
        </w:rPr>
        <w:t>factor. Further</w:t>
      </w:r>
      <w:r w:rsidR="008E0570" w:rsidRPr="00831E11">
        <w:rPr>
          <w:rFonts w:ascii="Times New Roman" w:hAnsi="Times New Roman" w:cs="Times New Roman"/>
          <w:sz w:val="20"/>
          <w:szCs w:val="20"/>
        </w:rPr>
        <w:t xml:space="preserve"> studies</w:t>
      </w:r>
      <w:r w:rsidR="00F40AEF" w:rsidRPr="00831E11">
        <w:rPr>
          <w:rFonts w:ascii="Times New Roman" w:hAnsi="Times New Roman" w:cs="Times New Roman"/>
          <w:sz w:val="20"/>
          <w:szCs w:val="20"/>
        </w:rPr>
        <w:t xml:space="preserve"> on larger samples are recommended.</w:t>
      </w:r>
    </w:p>
    <w:p w:rsidR="00296CE5" w:rsidRDefault="00296CE5" w:rsidP="00296CE5">
      <w:pPr>
        <w:spacing w:after="0" w:line="360" w:lineRule="auto"/>
        <w:ind w:left="-340"/>
        <w:jc w:val="both"/>
        <w:rPr>
          <w:rFonts w:ascii="Times New Roman" w:hAnsi="Times New Roman" w:cs="Times New Roman"/>
          <w:b/>
          <w:color w:val="222222"/>
          <w:sz w:val="20"/>
          <w:szCs w:val="20"/>
          <w:shd w:val="clear" w:color="auto" w:fill="FFFFFF"/>
        </w:rPr>
      </w:pPr>
    </w:p>
    <w:p w:rsidR="00831E11" w:rsidRPr="00296CE5" w:rsidRDefault="00296CE5" w:rsidP="00296CE5">
      <w:pPr>
        <w:spacing w:after="0" w:line="360" w:lineRule="auto"/>
        <w:ind w:left="-340"/>
        <w:jc w:val="both"/>
        <w:rPr>
          <w:rFonts w:ascii="Times New Roman" w:hAnsi="Times New Roman" w:cs="Times New Roman"/>
          <w:sz w:val="20"/>
          <w:szCs w:val="20"/>
        </w:rPr>
      </w:pPr>
      <w:r w:rsidRPr="00296CE5">
        <w:rPr>
          <w:rFonts w:ascii="Times New Roman" w:hAnsi="Times New Roman" w:cs="Times New Roman"/>
          <w:b/>
          <w:color w:val="222222"/>
          <w:sz w:val="20"/>
          <w:szCs w:val="20"/>
          <w:shd w:val="clear" w:color="auto" w:fill="FFFFFF"/>
        </w:rPr>
        <w:t>ACKNOWLEDGEMENT:</w:t>
      </w:r>
      <w:r w:rsidRPr="00296CE5">
        <w:rPr>
          <w:rFonts w:ascii="Times New Roman" w:hAnsi="Times New Roman" w:cs="Times New Roman"/>
          <w:color w:val="222222"/>
          <w:sz w:val="20"/>
          <w:szCs w:val="20"/>
          <w:shd w:val="clear" w:color="auto" w:fill="FFFFFF"/>
        </w:rPr>
        <w:t xml:space="preserve"> Author would like to acknowledge Dr. </w:t>
      </w:r>
      <w:proofErr w:type="spellStart"/>
      <w:r w:rsidRPr="00296CE5">
        <w:rPr>
          <w:rFonts w:ascii="Times New Roman" w:hAnsi="Times New Roman" w:cs="Times New Roman"/>
          <w:color w:val="222222"/>
          <w:sz w:val="20"/>
          <w:szCs w:val="20"/>
          <w:shd w:val="clear" w:color="auto" w:fill="FFFFFF"/>
        </w:rPr>
        <w:t>Jyoti</w:t>
      </w:r>
      <w:proofErr w:type="spellEnd"/>
      <w:r w:rsidRPr="00296CE5">
        <w:rPr>
          <w:rFonts w:ascii="Times New Roman" w:hAnsi="Times New Roman" w:cs="Times New Roman"/>
          <w:color w:val="222222"/>
          <w:sz w:val="20"/>
          <w:szCs w:val="20"/>
          <w:shd w:val="clear" w:color="auto" w:fill="FFFFFF"/>
        </w:rPr>
        <w:t xml:space="preserve"> </w:t>
      </w:r>
      <w:proofErr w:type="spellStart"/>
      <w:r w:rsidRPr="00296CE5">
        <w:rPr>
          <w:rFonts w:ascii="Times New Roman" w:hAnsi="Times New Roman" w:cs="Times New Roman"/>
          <w:color w:val="222222"/>
          <w:sz w:val="20"/>
          <w:szCs w:val="20"/>
          <w:shd w:val="clear" w:color="auto" w:fill="FFFFFF"/>
        </w:rPr>
        <w:t>Chawda</w:t>
      </w:r>
      <w:proofErr w:type="spellEnd"/>
      <w:r w:rsidRPr="00296CE5">
        <w:rPr>
          <w:rFonts w:ascii="Times New Roman" w:hAnsi="Times New Roman" w:cs="Times New Roman"/>
          <w:color w:val="222222"/>
          <w:sz w:val="20"/>
          <w:szCs w:val="20"/>
          <w:shd w:val="clear" w:color="auto" w:fill="FFFFFF"/>
        </w:rPr>
        <w:t>.</w:t>
      </w:r>
    </w:p>
    <w:p w:rsidR="00296CE5" w:rsidRDefault="00296CE5" w:rsidP="00FE3076">
      <w:pPr>
        <w:spacing w:after="0" w:line="360" w:lineRule="auto"/>
        <w:ind w:left="-283"/>
        <w:jc w:val="both"/>
        <w:rPr>
          <w:rFonts w:ascii="Times New Roman" w:hAnsi="Times New Roman" w:cs="Times New Roman"/>
          <w:b/>
          <w:sz w:val="18"/>
          <w:szCs w:val="18"/>
        </w:rPr>
      </w:pPr>
    </w:p>
    <w:p w:rsidR="00744865" w:rsidRPr="00FE3076" w:rsidRDefault="00744865" w:rsidP="00FE3076">
      <w:pPr>
        <w:spacing w:after="0" w:line="360" w:lineRule="auto"/>
        <w:ind w:left="-283"/>
        <w:jc w:val="both"/>
        <w:rPr>
          <w:rFonts w:ascii="Times New Roman" w:hAnsi="Times New Roman" w:cs="Times New Roman"/>
          <w:b/>
          <w:sz w:val="18"/>
          <w:szCs w:val="18"/>
        </w:rPr>
      </w:pPr>
      <w:r w:rsidRPr="00FE3076">
        <w:rPr>
          <w:rFonts w:ascii="Times New Roman" w:hAnsi="Times New Roman" w:cs="Times New Roman"/>
          <w:b/>
          <w:sz w:val="18"/>
          <w:szCs w:val="18"/>
        </w:rPr>
        <w:t>REFERENCES</w:t>
      </w:r>
    </w:p>
    <w:p w:rsidR="00744865" w:rsidRPr="00FE3076" w:rsidRDefault="00744865" w:rsidP="00FE3076">
      <w:pPr>
        <w:spacing w:after="0" w:line="360" w:lineRule="auto"/>
        <w:ind w:left="-284"/>
        <w:jc w:val="both"/>
        <w:rPr>
          <w:rFonts w:ascii="Times New Roman" w:hAnsi="Times New Roman" w:cs="Times New Roman"/>
          <w:sz w:val="18"/>
          <w:szCs w:val="18"/>
        </w:rPr>
      </w:pPr>
      <w:r w:rsidRPr="00FE3076">
        <w:rPr>
          <w:rFonts w:ascii="Times New Roman" w:hAnsi="Times New Roman" w:cs="Times New Roman"/>
          <w:sz w:val="18"/>
          <w:szCs w:val="18"/>
        </w:rPr>
        <w:t>1)</w:t>
      </w:r>
      <w:hyperlink r:id="rId14" w:history="1">
        <w:r w:rsidRPr="00FE3076">
          <w:rPr>
            <w:rStyle w:val="Hyperlink"/>
            <w:rFonts w:ascii="Times New Roman" w:hAnsi="Times New Roman" w:cs="Times New Roman"/>
            <w:color w:val="auto"/>
            <w:sz w:val="18"/>
            <w:szCs w:val="18"/>
            <w:u w:val="none"/>
          </w:rPr>
          <w:t>Vandana Reddy</w:t>
        </w:r>
      </w:hyperlink>
      <w:r w:rsidRPr="00FE3076">
        <w:rPr>
          <w:rFonts w:ascii="Times New Roman" w:hAnsi="Times New Roman" w:cs="Times New Roman"/>
          <w:sz w:val="18"/>
          <w:szCs w:val="18"/>
        </w:rPr>
        <w:t xml:space="preserve">, </w:t>
      </w:r>
      <w:hyperlink r:id="rId15" w:history="1">
        <w:r w:rsidRPr="00FE3076">
          <w:rPr>
            <w:rStyle w:val="Hyperlink"/>
            <w:rFonts w:ascii="Times New Roman" w:hAnsi="Times New Roman" w:cs="Times New Roman"/>
            <w:color w:val="auto"/>
            <w:sz w:val="18"/>
            <w:szCs w:val="18"/>
            <w:u w:val="none"/>
          </w:rPr>
          <w:t xml:space="preserve">Sundeep S. </w:t>
        </w:r>
      </w:hyperlink>
      <w:hyperlink r:id="rId16" w:history="1">
        <w:proofErr w:type="spellStart"/>
        <w:r w:rsidRPr="00FE3076">
          <w:rPr>
            <w:rStyle w:val="Hyperlink"/>
            <w:rFonts w:ascii="Times New Roman" w:hAnsi="Times New Roman" w:cs="Times New Roman"/>
            <w:color w:val="auto"/>
            <w:sz w:val="18"/>
            <w:szCs w:val="18"/>
            <w:u w:val="none"/>
          </w:rPr>
          <w:t>Bhagwath</w:t>
        </w:r>
        <w:proofErr w:type="spellEnd"/>
      </w:hyperlink>
      <w:r w:rsidRPr="00FE3076">
        <w:rPr>
          <w:rFonts w:ascii="Times New Roman" w:hAnsi="Times New Roman" w:cs="Times New Roman"/>
          <w:sz w:val="18"/>
          <w:szCs w:val="18"/>
        </w:rPr>
        <w:t xml:space="preserve">, and </w:t>
      </w:r>
      <w:hyperlink r:id="rId17" w:history="1">
        <w:proofErr w:type="spellStart"/>
        <w:r w:rsidRPr="00FE3076">
          <w:rPr>
            <w:rStyle w:val="Hyperlink"/>
            <w:rFonts w:ascii="Times New Roman" w:hAnsi="Times New Roman" w:cs="Times New Roman"/>
            <w:color w:val="auto"/>
            <w:sz w:val="18"/>
            <w:szCs w:val="18"/>
            <w:u w:val="none"/>
          </w:rPr>
          <w:t>Munish</w:t>
        </w:r>
        <w:proofErr w:type="spellEnd"/>
      </w:hyperlink>
      <w:hyperlink r:id="rId18" w:history="1">
        <w:r w:rsidRPr="00FE3076">
          <w:rPr>
            <w:rStyle w:val="Hyperlink"/>
            <w:rFonts w:ascii="Times New Roman" w:hAnsi="Times New Roman" w:cs="Times New Roman"/>
            <w:color w:val="auto"/>
            <w:sz w:val="18"/>
            <w:szCs w:val="18"/>
            <w:u w:val="none"/>
          </w:rPr>
          <w:t xml:space="preserve"> Reddy</w:t>
        </w:r>
      </w:hyperlink>
      <w:r w:rsidRPr="00FE3076">
        <w:rPr>
          <w:rFonts w:ascii="Times New Roman" w:hAnsi="Times New Roman" w:cs="Times New Roman"/>
          <w:sz w:val="18"/>
          <w:szCs w:val="18"/>
          <w:vertAlign w:val="superscript"/>
        </w:rPr>
        <w:t xml:space="preserve"> </w:t>
      </w:r>
      <w:r w:rsidRPr="00FE3076">
        <w:rPr>
          <w:rFonts w:ascii="Times New Roman" w:hAnsi="Times New Roman" w:cs="Times New Roman"/>
          <w:sz w:val="18"/>
          <w:szCs w:val="18"/>
        </w:rPr>
        <w:t xml:space="preserve">Mast cell count in oral reactive lesions: A histochemical study </w:t>
      </w:r>
      <w:hyperlink r:id="rId19" w:history="1">
        <w:r w:rsidRPr="00FE3076">
          <w:rPr>
            <w:rStyle w:val="Hyperlink"/>
            <w:rFonts w:ascii="Times New Roman" w:hAnsi="Times New Roman" w:cs="Times New Roman"/>
            <w:color w:val="auto"/>
            <w:sz w:val="18"/>
            <w:szCs w:val="18"/>
            <w:u w:val="none"/>
          </w:rPr>
          <w:t>Dent Res J (Isfahan)</w:t>
        </w:r>
      </w:hyperlink>
      <w:r w:rsidRPr="00FE3076">
        <w:rPr>
          <w:rFonts w:ascii="Times New Roman" w:hAnsi="Times New Roman" w:cs="Times New Roman"/>
          <w:sz w:val="18"/>
          <w:szCs w:val="18"/>
        </w:rPr>
        <w:t>. 2014 Mar-Apr; 11(2): 187–192.</w:t>
      </w:r>
    </w:p>
    <w:p w:rsidR="00744865" w:rsidRPr="00FE3076" w:rsidRDefault="00744865" w:rsidP="00FE3076">
      <w:pPr>
        <w:spacing w:after="0" w:line="360" w:lineRule="auto"/>
        <w:ind w:left="-284"/>
        <w:jc w:val="both"/>
        <w:rPr>
          <w:rFonts w:ascii="Times New Roman" w:hAnsi="Times New Roman" w:cs="Times New Roman"/>
          <w:sz w:val="18"/>
          <w:szCs w:val="18"/>
        </w:rPr>
      </w:pPr>
      <w:proofErr w:type="gramStart"/>
      <w:r w:rsidRPr="00FE3076">
        <w:rPr>
          <w:rFonts w:ascii="Times New Roman" w:hAnsi="Times New Roman" w:cs="Times New Roman"/>
          <w:sz w:val="18"/>
          <w:szCs w:val="18"/>
        </w:rPr>
        <w:t>2)</w:t>
      </w:r>
      <w:proofErr w:type="spellStart"/>
      <w:r w:rsidRPr="00FE3076">
        <w:rPr>
          <w:rFonts w:ascii="Times New Roman" w:hAnsi="Times New Roman" w:cs="Times New Roman"/>
          <w:sz w:val="18"/>
          <w:szCs w:val="18"/>
        </w:rPr>
        <w:t>Farahani</w:t>
      </w:r>
      <w:proofErr w:type="spellEnd"/>
      <w:proofErr w:type="gramEnd"/>
      <w:r w:rsidRPr="00FE3076">
        <w:rPr>
          <w:rFonts w:ascii="Times New Roman" w:hAnsi="Times New Roman" w:cs="Times New Roman"/>
          <w:sz w:val="18"/>
          <w:szCs w:val="18"/>
        </w:rPr>
        <w:t xml:space="preserve"> SS, </w:t>
      </w:r>
      <w:proofErr w:type="spellStart"/>
      <w:r w:rsidRPr="00FE3076">
        <w:rPr>
          <w:rFonts w:ascii="Times New Roman" w:hAnsi="Times New Roman" w:cs="Times New Roman"/>
          <w:sz w:val="18"/>
          <w:szCs w:val="18"/>
        </w:rPr>
        <w:t>Navabazam</w:t>
      </w:r>
      <w:proofErr w:type="spellEnd"/>
      <w:r w:rsidRPr="00FE3076">
        <w:rPr>
          <w:rFonts w:ascii="Times New Roman" w:hAnsi="Times New Roman" w:cs="Times New Roman"/>
          <w:sz w:val="18"/>
          <w:szCs w:val="18"/>
        </w:rPr>
        <w:t xml:space="preserve"> A, </w:t>
      </w:r>
      <w:proofErr w:type="spellStart"/>
      <w:r w:rsidRPr="00FE3076">
        <w:rPr>
          <w:rFonts w:ascii="Times New Roman" w:hAnsi="Times New Roman" w:cs="Times New Roman"/>
          <w:sz w:val="18"/>
          <w:szCs w:val="18"/>
        </w:rPr>
        <w:t>Ashkevari</w:t>
      </w:r>
      <w:proofErr w:type="spellEnd"/>
      <w:r w:rsidRPr="00FE3076">
        <w:rPr>
          <w:rFonts w:ascii="Times New Roman" w:hAnsi="Times New Roman" w:cs="Times New Roman"/>
          <w:sz w:val="18"/>
          <w:szCs w:val="18"/>
        </w:rPr>
        <w:t xml:space="preserve"> FS. Comparison of mast cells count in oral reactive lesions. </w:t>
      </w:r>
      <w:proofErr w:type="spellStart"/>
      <w:proofErr w:type="gramStart"/>
      <w:r w:rsidRPr="00FE3076">
        <w:rPr>
          <w:rFonts w:ascii="Times New Roman" w:hAnsi="Times New Roman" w:cs="Times New Roman"/>
          <w:sz w:val="18"/>
          <w:szCs w:val="18"/>
        </w:rPr>
        <w:t>Pathol</w:t>
      </w:r>
      <w:proofErr w:type="spellEnd"/>
      <w:r w:rsidRPr="00FE3076">
        <w:rPr>
          <w:rFonts w:ascii="Times New Roman" w:hAnsi="Times New Roman" w:cs="Times New Roman"/>
          <w:sz w:val="18"/>
          <w:szCs w:val="18"/>
        </w:rPr>
        <w:t xml:space="preserve"> Res </w:t>
      </w:r>
      <w:proofErr w:type="spellStart"/>
      <w:r w:rsidRPr="00FE3076">
        <w:rPr>
          <w:rFonts w:ascii="Times New Roman" w:hAnsi="Times New Roman" w:cs="Times New Roman"/>
          <w:sz w:val="18"/>
          <w:szCs w:val="18"/>
        </w:rPr>
        <w:t>Pract</w:t>
      </w:r>
      <w:proofErr w:type="spellEnd"/>
      <w:r w:rsidRPr="00FE3076">
        <w:rPr>
          <w:rFonts w:ascii="Times New Roman" w:hAnsi="Times New Roman" w:cs="Times New Roman"/>
          <w:sz w:val="18"/>
          <w:szCs w:val="18"/>
        </w:rPr>
        <w:t>.</w:t>
      </w:r>
      <w:proofErr w:type="gramEnd"/>
      <w:r w:rsidRPr="00FE3076">
        <w:rPr>
          <w:rFonts w:ascii="Times New Roman" w:hAnsi="Times New Roman" w:cs="Times New Roman"/>
          <w:sz w:val="18"/>
          <w:szCs w:val="18"/>
        </w:rPr>
        <w:t xml:space="preserve"> 2010</w:t>
      </w:r>
      <w:proofErr w:type="gramStart"/>
      <w:r w:rsidRPr="00FE3076">
        <w:rPr>
          <w:rFonts w:ascii="Times New Roman" w:hAnsi="Times New Roman" w:cs="Times New Roman"/>
          <w:sz w:val="18"/>
          <w:szCs w:val="18"/>
        </w:rPr>
        <w:t>;206:151</w:t>
      </w:r>
      <w:proofErr w:type="gramEnd"/>
      <w:r w:rsidRPr="00FE3076">
        <w:rPr>
          <w:rFonts w:ascii="Times New Roman" w:hAnsi="Times New Roman" w:cs="Times New Roman"/>
          <w:sz w:val="18"/>
          <w:szCs w:val="18"/>
        </w:rPr>
        <w:t>–5.</w:t>
      </w:r>
    </w:p>
    <w:p w:rsidR="00744865" w:rsidRPr="00FE3076" w:rsidRDefault="00744865" w:rsidP="00FE3076">
      <w:pPr>
        <w:spacing w:after="0" w:line="360" w:lineRule="auto"/>
        <w:ind w:left="-284"/>
        <w:jc w:val="both"/>
        <w:rPr>
          <w:rFonts w:ascii="Times New Roman" w:hAnsi="Times New Roman" w:cs="Times New Roman"/>
          <w:sz w:val="18"/>
          <w:szCs w:val="18"/>
        </w:rPr>
      </w:pPr>
      <w:r w:rsidRPr="00FE3076">
        <w:rPr>
          <w:rFonts w:ascii="Times New Roman" w:hAnsi="Times New Roman" w:cs="Times New Roman"/>
          <w:sz w:val="18"/>
          <w:szCs w:val="18"/>
        </w:rPr>
        <w:t>3)</w:t>
      </w:r>
      <w:proofErr w:type="spellStart"/>
      <w:r w:rsidRPr="00FE3076">
        <w:rPr>
          <w:rFonts w:ascii="Times New Roman" w:hAnsi="Times New Roman" w:cs="Times New Roman"/>
          <w:sz w:val="18"/>
          <w:szCs w:val="18"/>
        </w:rPr>
        <w:t>Molouk</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Torabi</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Parizi</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Mehrnaz</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Karimi</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Afshar</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Maryam</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Rad</w:t>
      </w:r>
      <w:proofErr w:type="spellEnd"/>
      <w:r w:rsidRPr="00FE3076">
        <w:rPr>
          <w:rFonts w:ascii="Times New Roman" w:hAnsi="Times New Roman" w:cs="Times New Roman"/>
          <w:sz w:val="18"/>
          <w:szCs w:val="18"/>
        </w:rPr>
        <w:t xml:space="preserve">, Ali </w:t>
      </w:r>
      <w:proofErr w:type="spellStart"/>
      <w:r w:rsidRPr="00FE3076">
        <w:rPr>
          <w:rFonts w:ascii="Times New Roman" w:hAnsi="Times New Roman" w:cs="Times New Roman"/>
          <w:sz w:val="18"/>
          <w:szCs w:val="18"/>
        </w:rPr>
        <w:t>Taheri</w:t>
      </w:r>
      <w:proofErr w:type="spellEnd"/>
      <w:r w:rsidRPr="00FE3076">
        <w:rPr>
          <w:rFonts w:ascii="Times New Roman" w:hAnsi="Times New Roman" w:cs="Times New Roman"/>
          <w:sz w:val="18"/>
          <w:szCs w:val="18"/>
        </w:rPr>
        <w:t xml:space="preserve"> and </w:t>
      </w:r>
      <w:proofErr w:type="spellStart"/>
      <w:r w:rsidRPr="00FE3076">
        <w:rPr>
          <w:rFonts w:ascii="Times New Roman" w:hAnsi="Times New Roman" w:cs="Times New Roman"/>
          <w:sz w:val="18"/>
          <w:szCs w:val="18"/>
        </w:rPr>
        <w:t>Ramin</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Afshar</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Manesh</w:t>
      </w:r>
      <w:proofErr w:type="spellEnd"/>
      <w:r w:rsidRPr="00FE3076">
        <w:rPr>
          <w:rFonts w:ascii="Times New Roman" w:hAnsi="Times New Roman" w:cs="Times New Roman"/>
          <w:sz w:val="18"/>
          <w:szCs w:val="18"/>
        </w:rPr>
        <w:t xml:space="preserve"> An investigation on mast cells count in oral reactive lesions ISSN: 2347-3215 Volume 3 Number 8 (August-2015) pp. 1-6</w:t>
      </w:r>
    </w:p>
    <w:p w:rsidR="00744865" w:rsidRPr="00FE3076" w:rsidRDefault="00744865" w:rsidP="00FE3076">
      <w:pPr>
        <w:spacing w:after="0" w:line="360" w:lineRule="auto"/>
        <w:ind w:left="-284"/>
        <w:jc w:val="both"/>
        <w:rPr>
          <w:rFonts w:ascii="Times New Roman" w:hAnsi="Times New Roman" w:cs="Times New Roman"/>
          <w:sz w:val="18"/>
          <w:szCs w:val="18"/>
        </w:rPr>
      </w:pPr>
      <w:r w:rsidRPr="00FE3076">
        <w:rPr>
          <w:rFonts w:ascii="Times New Roman" w:hAnsi="Times New Roman" w:cs="Times New Roman"/>
          <w:sz w:val="18"/>
          <w:szCs w:val="18"/>
        </w:rPr>
        <w:t>4)</w:t>
      </w:r>
      <w:proofErr w:type="spellStart"/>
      <w:r w:rsidR="00FC7A02" w:rsidRPr="00FE3076">
        <w:rPr>
          <w:rFonts w:ascii="Times New Roman" w:hAnsi="Times New Roman" w:cs="Times New Roman"/>
          <w:sz w:val="18"/>
          <w:szCs w:val="18"/>
        </w:rPr>
        <w:fldChar w:fldCharType="begin"/>
      </w:r>
      <w:r w:rsidRPr="00FE3076">
        <w:rPr>
          <w:rFonts w:ascii="Times New Roman" w:hAnsi="Times New Roman" w:cs="Times New Roman"/>
          <w:sz w:val="18"/>
          <w:szCs w:val="18"/>
        </w:rPr>
        <w:instrText xml:space="preserve"> HYPERLINK "https://www.ncbi.nlm.nih.gov/pubmed/?term=Shojaei%20S%5bAuthor%5d&amp;cauthor=true&amp;cauthor_uid=26106629" </w:instrText>
      </w:r>
      <w:r w:rsidR="00FC7A02" w:rsidRPr="00FE3076">
        <w:rPr>
          <w:rFonts w:ascii="Times New Roman" w:hAnsi="Times New Roman" w:cs="Times New Roman"/>
          <w:sz w:val="18"/>
          <w:szCs w:val="18"/>
        </w:rPr>
        <w:fldChar w:fldCharType="separate"/>
      </w:r>
      <w:r w:rsidRPr="00FE3076">
        <w:rPr>
          <w:rStyle w:val="Hyperlink"/>
          <w:rFonts w:ascii="Times New Roman" w:hAnsi="Times New Roman" w:cs="Times New Roman"/>
          <w:color w:val="auto"/>
          <w:sz w:val="18"/>
          <w:szCs w:val="18"/>
          <w:u w:val="none"/>
        </w:rPr>
        <w:t>Setareh</w:t>
      </w:r>
      <w:proofErr w:type="spellEnd"/>
      <w:r w:rsidR="00FC7A02" w:rsidRPr="00FE3076">
        <w:rPr>
          <w:rFonts w:ascii="Times New Roman" w:hAnsi="Times New Roman" w:cs="Times New Roman"/>
          <w:sz w:val="18"/>
          <w:szCs w:val="18"/>
        </w:rPr>
        <w:fldChar w:fldCharType="end"/>
      </w:r>
      <w:hyperlink r:id="rId20" w:history="1">
        <w:r w:rsidRPr="00FE3076">
          <w:rPr>
            <w:rStyle w:val="Hyperlink"/>
            <w:rFonts w:ascii="Times New Roman" w:hAnsi="Times New Roman" w:cs="Times New Roman"/>
            <w:color w:val="auto"/>
            <w:sz w:val="18"/>
            <w:szCs w:val="18"/>
            <w:u w:val="none"/>
          </w:rPr>
          <w:t xml:space="preserve"> </w:t>
        </w:r>
      </w:hyperlink>
      <w:hyperlink r:id="rId21" w:history="1">
        <w:proofErr w:type="spellStart"/>
        <w:r w:rsidRPr="00FE3076">
          <w:rPr>
            <w:rStyle w:val="Hyperlink"/>
            <w:rFonts w:ascii="Times New Roman" w:hAnsi="Times New Roman" w:cs="Times New Roman"/>
            <w:color w:val="auto"/>
            <w:sz w:val="18"/>
            <w:szCs w:val="18"/>
            <w:u w:val="none"/>
          </w:rPr>
          <w:t>Shojaei</w:t>
        </w:r>
        <w:proofErr w:type="spellEnd"/>
      </w:hyperlink>
      <w:r w:rsidRPr="00FE3076">
        <w:rPr>
          <w:rFonts w:ascii="Times New Roman" w:hAnsi="Times New Roman" w:cs="Times New Roman"/>
          <w:sz w:val="18"/>
          <w:szCs w:val="18"/>
        </w:rPr>
        <w:t xml:space="preserve">, </w:t>
      </w:r>
      <w:hyperlink r:id="rId22" w:history="1">
        <w:proofErr w:type="spellStart"/>
        <w:r w:rsidRPr="00FE3076">
          <w:rPr>
            <w:rStyle w:val="Hyperlink"/>
            <w:rFonts w:ascii="Times New Roman" w:hAnsi="Times New Roman" w:cs="Times New Roman"/>
            <w:color w:val="auto"/>
            <w:sz w:val="18"/>
            <w:szCs w:val="18"/>
            <w:u w:val="none"/>
          </w:rPr>
          <w:t>Shokoofeh</w:t>
        </w:r>
        <w:proofErr w:type="spellEnd"/>
      </w:hyperlink>
      <w:hyperlink r:id="rId23" w:history="1">
        <w:r w:rsidRPr="00FE3076">
          <w:rPr>
            <w:rStyle w:val="Hyperlink"/>
            <w:rFonts w:ascii="Times New Roman" w:hAnsi="Times New Roman" w:cs="Times New Roman"/>
            <w:color w:val="auto"/>
            <w:sz w:val="18"/>
            <w:szCs w:val="18"/>
            <w:u w:val="none"/>
          </w:rPr>
          <w:t xml:space="preserve"> </w:t>
        </w:r>
      </w:hyperlink>
      <w:hyperlink r:id="rId24" w:history="1">
        <w:proofErr w:type="spellStart"/>
        <w:r w:rsidRPr="00FE3076">
          <w:rPr>
            <w:rStyle w:val="Hyperlink"/>
            <w:rFonts w:ascii="Times New Roman" w:hAnsi="Times New Roman" w:cs="Times New Roman"/>
            <w:color w:val="auto"/>
            <w:sz w:val="18"/>
            <w:szCs w:val="18"/>
            <w:u w:val="none"/>
          </w:rPr>
          <w:t>Jamshidi</w:t>
        </w:r>
        <w:proofErr w:type="spellEnd"/>
      </w:hyperlink>
      <w:r w:rsidRPr="00FE3076">
        <w:rPr>
          <w:rFonts w:ascii="Times New Roman" w:hAnsi="Times New Roman" w:cs="Times New Roman"/>
          <w:sz w:val="18"/>
          <w:szCs w:val="18"/>
        </w:rPr>
        <w:t xml:space="preserve">, </w:t>
      </w:r>
      <w:hyperlink r:id="rId25" w:history="1">
        <w:proofErr w:type="spellStart"/>
        <w:r w:rsidRPr="00FE3076">
          <w:rPr>
            <w:rStyle w:val="Hyperlink"/>
            <w:rFonts w:ascii="Times New Roman" w:hAnsi="Times New Roman" w:cs="Times New Roman"/>
            <w:color w:val="auto"/>
            <w:sz w:val="18"/>
            <w:szCs w:val="18"/>
            <w:u w:val="none"/>
          </w:rPr>
          <w:t>Ghodratollah</w:t>
        </w:r>
        <w:proofErr w:type="spellEnd"/>
      </w:hyperlink>
      <w:hyperlink r:id="rId26" w:history="1">
        <w:r w:rsidRPr="00FE3076">
          <w:rPr>
            <w:rStyle w:val="Hyperlink"/>
            <w:rFonts w:ascii="Times New Roman" w:hAnsi="Times New Roman" w:cs="Times New Roman"/>
            <w:color w:val="auto"/>
            <w:sz w:val="18"/>
            <w:szCs w:val="18"/>
            <w:u w:val="none"/>
          </w:rPr>
          <w:t xml:space="preserve"> </w:t>
        </w:r>
      </w:hyperlink>
      <w:hyperlink r:id="rId27" w:history="1">
        <w:proofErr w:type="spellStart"/>
        <w:r w:rsidRPr="00FE3076">
          <w:rPr>
            <w:rStyle w:val="Hyperlink"/>
            <w:rFonts w:ascii="Times New Roman" w:hAnsi="Times New Roman" w:cs="Times New Roman"/>
            <w:color w:val="auto"/>
            <w:sz w:val="18"/>
            <w:szCs w:val="18"/>
            <w:u w:val="none"/>
          </w:rPr>
          <w:t>Roshanaei</w:t>
        </w:r>
        <w:proofErr w:type="spellEnd"/>
      </w:hyperlink>
      <w:r w:rsidRPr="00FE3076">
        <w:rPr>
          <w:rFonts w:ascii="Times New Roman" w:hAnsi="Times New Roman" w:cs="Times New Roman"/>
          <w:sz w:val="18"/>
          <w:szCs w:val="18"/>
        </w:rPr>
        <w:t xml:space="preserve">, </w:t>
      </w:r>
      <w:hyperlink r:id="rId28" w:history="1">
        <w:proofErr w:type="spellStart"/>
        <w:r w:rsidRPr="00FE3076">
          <w:rPr>
            <w:rStyle w:val="Hyperlink"/>
            <w:rFonts w:ascii="Times New Roman" w:hAnsi="Times New Roman" w:cs="Times New Roman"/>
            <w:color w:val="auto"/>
            <w:sz w:val="18"/>
            <w:szCs w:val="18"/>
            <w:u w:val="none"/>
          </w:rPr>
          <w:t>Shirin</w:t>
        </w:r>
        <w:proofErr w:type="spellEnd"/>
        <w:r w:rsidRPr="00FE3076">
          <w:rPr>
            <w:rStyle w:val="Hyperlink"/>
            <w:rFonts w:ascii="Times New Roman" w:hAnsi="Times New Roman" w:cs="Times New Roman"/>
            <w:color w:val="auto"/>
            <w:sz w:val="18"/>
            <w:szCs w:val="18"/>
            <w:u w:val="none"/>
          </w:rPr>
          <w:t xml:space="preserve"> </w:t>
        </w:r>
      </w:hyperlink>
      <w:hyperlink r:id="rId29" w:history="1">
        <w:proofErr w:type="spellStart"/>
        <w:r w:rsidRPr="00FE3076">
          <w:rPr>
            <w:rStyle w:val="Hyperlink"/>
            <w:rFonts w:ascii="Times New Roman" w:hAnsi="Times New Roman" w:cs="Times New Roman"/>
            <w:color w:val="auto"/>
            <w:sz w:val="18"/>
            <w:szCs w:val="18"/>
            <w:u w:val="none"/>
          </w:rPr>
          <w:t>Modabbernia</w:t>
        </w:r>
        <w:proofErr w:type="spellEnd"/>
      </w:hyperlink>
      <w:r w:rsidRPr="00FE3076">
        <w:rPr>
          <w:rFonts w:ascii="Times New Roman" w:hAnsi="Times New Roman" w:cs="Times New Roman"/>
          <w:sz w:val="18"/>
          <w:szCs w:val="18"/>
        </w:rPr>
        <w:t xml:space="preserve">, and </w:t>
      </w:r>
      <w:hyperlink r:id="rId30" w:history="1">
        <w:proofErr w:type="spellStart"/>
        <w:r w:rsidRPr="00FE3076">
          <w:rPr>
            <w:rStyle w:val="Hyperlink"/>
            <w:rFonts w:ascii="Times New Roman" w:hAnsi="Times New Roman" w:cs="Times New Roman"/>
            <w:color w:val="auto"/>
            <w:sz w:val="18"/>
            <w:szCs w:val="18"/>
            <w:u w:val="none"/>
          </w:rPr>
          <w:t>Bahman</w:t>
        </w:r>
        <w:proofErr w:type="spellEnd"/>
        <w:r w:rsidRPr="00FE3076">
          <w:rPr>
            <w:rStyle w:val="Hyperlink"/>
            <w:rFonts w:ascii="Times New Roman" w:hAnsi="Times New Roman" w:cs="Times New Roman"/>
            <w:color w:val="auto"/>
            <w:sz w:val="18"/>
            <w:szCs w:val="18"/>
            <w:u w:val="none"/>
          </w:rPr>
          <w:t xml:space="preserve"> </w:t>
        </w:r>
      </w:hyperlink>
      <w:hyperlink r:id="rId31" w:history="1">
        <w:proofErr w:type="spellStart"/>
        <w:r w:rsidRPr="00FE3076">
          <w:rPr>
            <w:rStyle w:val="Hyperlink"/>
            <w:rFonts w:ascii="Times New Roman" w:hAnsi="Times New Roman" w:cs="Times New Roman"/>
            <w:color w:val="auto"/>
            <w:sz w:val="18"/>
            <w:szCs w:val="18"/>
            <w:u w:val="none"/>
          </w:rPr>
          <w:t>Farzin</w:t>
        </w:r>
        <w:proofErr w:type="spellEnd"/>
      </w:hyperlink>
      <w:r w:rsidRPr="00FE3076">
        <w:rPr>
          <w:rFonts w:ascii="Times New Roman" w:hAnsi="Times New Roman" w:cs="Times New Roman"/>
          <w:sz w:val="18"/>
          <w:szCs w:val="18"/>
          <w:vertAlign w:val="superscript"/>
        </w:rPr>
        <w:t xml:space="preserve"> </w:t>
      </w:r>
      <w:proofErr w:type="spellStart"/>
      <w:r w:rsidRPr="00FE3076">
        <w:rPr>
          <w:rFonts w:ascii="Times New Roman" w:hAnsi="Times New Roman" w:cs="Times New Roman"/>
          <w:sz w:val="18"/>
          <w:szCs w:val="18"/>
        </w:rPr>
        <w:t>Immunohistochemical</w:t>
      </w:r>
      <w:proofErr w:type="spellEnd"/>
      <w:r w:rsidRPr="00FE3076">
        <w:rPr>
          <w:rFonts w:ascii="Times New Roman" w:hAnsi="Times New Roman" w:cs="Times New Roman"/>
          <w:sz w:val="18"/>
          <w:szCs w:val="18"/>
        </w:rPr>
        <w:t xml:space="preserve"> Expression of Mast Cell in Oral Reactive Lesions.</w:t>
      </w:r>
      <w:hyperlink r:id="rId32" w:history="1">
        <w:r w:rsidRPr="00FE3076">
          <w:rPr>
            <w:rStyle w:val="Hyperlink"/>
            <w:rFonts w:ascii="Times New Roman" w:hAnsi="Times New Roman" w:cs="Times New Roman"/>
            <w:color w:val="auto"/>
            <w:sz w:val="18"/>
            <w:szCs w:val="18"/>
            <w:u w:val="none"/>
          </w:rPr>
          <w:t xml:space="preserve"> J Dent (Shiraz)</w:t>
        </w:r>
      </w:hyperlink>
      <w:r w:rsidRPr="00FE3076">
        <w:rPr>
          <w:rFonts w:ascii="Times New Roman" w:hAnsi="Times New Roman" w:cs="Times New Roman"/>
          <w:sz w:val="18"/>
          <w:szCs w:val="18"/>
        </w:rPr>
        <w:t xml:space="preserve">. 2015 Mar; 16(1 </w:t>
      </w:r>
      <w:proofErr w:type="spellStart"/>
      <w:r w:rsidRPr="00FE3076">
        <w:rPr>
          <w:rFonts w:ascii="Times New Roman" w:hAnsi="Times New Roman" w:cs="Times New Roman"/>
          <w:sz w:val="18"/>
          <w:szCs w:val="18"/>
        </w:rPr>
        <w:t>Suppl</w:t>
      </w:r>
      <w:proofErr w:type="spellEnd"/>
      <w:r w:rsidRPr="00FE3076">
        <w:rPr>
          <w:rFonts w:ascii="Times New Roman" w:hAnsi="Times New Roman" w:cs="Times New Roman"/>
          <w:sz w:val="18"/>
          <w:szCs w:val="18"/>
        </w:rPr>
        <w:t>): 10–14.</w:t>
      </w:r>
    </w:p>
    <w:p w:rsidR="005D1007" w:rsidRPr="00FE3076" w:rsidRDefault="005D1007" w:rsidP="00FE3076">
      <w:pPr>
        <w:spacing w:after="0" w:line="360" w:lineRule="auto"/>
        <w:ind w:left="-284"/>
        <w:jc w:val="both"/>
        <w:rPr>
          <w:rFonts w:ascii="Times New Roman" w:hAnsi="Times New Roman" w:cs="Times New Roman"/>
          <w:sz w:val="18"/>
          <w:szCs w:val="18"/>
        </w:rPr>
      </w:pPr>
      <w:r w:rsidRPr="00FE3076">
        <w:rPr>
          <w:rFonts w:ascii="Times New Roman" w:hAnsi="Times New Roman" w:cs="Times New Roman"/>
          <w:sz w:val="18"/>
          <w:szCs w:val="18"/>
        </w:rPr>
        <w:t>5)</w:t>
      </w:r>
      <w:r w:rsidRPr="00FE3076">
        <w:rPr>
          <w:rFonts w:ascii="Times New Roman" w:hAnsi="Times New Roman" w:cs="Times New Roman"/>
          <w:b/>
          <w:bCs/>
          <w:color w:val="231F20"/>
          <w:sz w:val="18"/>
          <w:szCs w:val="18"/>
        </w:rPr>
        <w:t xml:space="preserve"> </w:t>
      </w:r>
      <w:proofErr w:type="spellStart"/>
      <w:r w:rsidRPr="00FE3076">
        <w:rPr>
          <w:rFonts w:ascii="Times New Roman" w:hAnsi="Times New Roman" w:cs="Times New Roman"/>
          <w:sz w:val="18"/>
          <w:szCs w:val="18"/>
        </w:rPr>
        <w:t>Hamideh</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Kadeh</w:t>
      </w:r>
      <w:proofErr w:type="spellEnd"/>
      <w:r w:rsidRPr="00FE3076">
        <w:rPr>
          <w:rFonts w:ascii="Times New Roman" w:hAnsi="Times New Roman" w:cs="Times New Roman"/>
          <w:sz w:val="18"/>
          <w:szCs w:val="18"/>
        </w:rPr>
        <w:t xml:space="preserve">, Ghazal </w:t>
      </w:r>
      <w:proofErr w:type="spellStart"/>
      <w:r w:rsidRPr="00FE3076">
        <w:rPr>
          <w:rFonts w:ascii="Times New Roman" w:hAnsi="Times New Roman" w:cs="Times New Roman"/>
          <w:sz w:val="18"/>
          <w:szCs w:val="18"/>
        </w:rPr>
        <w:t>Derakhshanfar</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Shirin</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saravani</w:t>
      </w:r>
      <w:proofErr w:type="spellEnd"/>
      <w:r w:rsidRPr="00FE3076">
        <w:rPr>
          <w:rFonts w:ascii="Times New Roman" w:hAnsi="Times New Roman" w:cs="Times New Roman"/>
          <w:sz w:val="18"/>
          <w:szCs w:val="18"/>
        </w:rPr>
        <w:t xml:space="preserve"> Comparative Study of Mast Cell Count in Oral Reactive Lesions and Its Association with Inflammation(Turk </w:t>
      </w:r>
      <w:proofErr w:type="spellStart"/>
      <w:r w:rsidRPr="00FE3076">
        <w:rPr>
          <w:rFonts w:ascii="Times New Roman" w:hAnsi="Times New Roman" w:cs="Times New Roman"/>
          <w:sz w:val="18"/>
          <w:szCs w:val="18"/>
        </w:rPr>
        <w:t>Patoloji</w:t>
      </w:r>
      <w:proofErr w:type="spellEnd"/>
      <w:r w:rsidRPr="00FE3076">
        <w:rPr>
          <w:rFonts w:ascii="Times New Roman" w:hAnsi="Times New Roman" w:cs="Times New Roman"/>
          <w:sz w:val="18"/>
          <w:szCs w:val="18"/>
        </w:rPr>
        <w:t xml:space="preserve"> </w:t>
      </w:r>
      <w:proofErr w:type="spellStart"/>
      <w:r w:rsidRPr="00FE3076">
        <w:rPr>
          <w:rFonts w:ascii="Times New Roman" w:hAnsi="Times New Roman" w:cs="Times New Roman"/>
          <w:sz w:val="18"/>
          <w:szCs w:val="18"/>
        </w:rPr>
        <w:t>Derg</w:t>
      </w:r>
      <w:proofErr w:type="spellEnd"/>
      <w:r w:rsidRPr="00FE3076">
        <w:rPr>
          <w:rFonts w:ascii="Times New Roman" w:hAnsi="Times New Roman" w:cs="Times New Roman"/>
          <w:sz w:val="18"/>
          <w:szCs w:val="18"/>
        </w:rPr>
        <w:t xml:space="preserve"> 2016, 32:22-26)</w:t>
      </w:r>
    </w:p>
    <w:p w:rsidR="0064078C" w:rsidRPr="00831E11" w:rsidRDefault="005D1007" w:rsidP="00FE3076">
      <w:pPr>
        <w:spacing w:after="0" w:line="360" w:lineRule="auto"/>
        <w:ind w:left="-284"/>
        <w:jc w:val="both"/>
        <w:rPr>
          <w:rFonts w:ascii="Times New Roman" w:hAnsi="Times New Roman" w:cs="Times New Roman"/>
          <w:sz w:val="18"/>
          <w:szCs w:val="18"/>
        </w:rPr>
      </w:pPr>
      <w:r w:rsidRPr="00FE3076">
        <w:rPr>
          <w:rFonts w:ascii="Times New Roman" w:hAnsi="Times New Roman" w:cs="Times New Roman"/>
          <w:sz w:val="18"/>
          <w:szCs w:val="18"/>
        </w:rPr>
        <w:t xml:space="preserve">6) </w:t>
      </w:r>
      <w:hyperlink r:id="rId33" w:history="1">
        <w:proofErr w:type="spellStart"/>
        <w:r w:rsidRPr="00FE3076">
          <w:rPr>
            <w:rStyle w:val="Hyperlink"/>
            <w:rFonts w:ascii="Times New Roman" w:hAnsi="Times New Roman" w:cs="Times New Roman"/>
            <w:color w:val="auto"/>
            <w:sz w:val="18"/>
            <w:szCs w:val="18"/>
            <w:u w:val="none"/>
            <w:shd w:val="clear" w:color="auto" w:fill="FFFFFF"/>
          </w:rPr>
          <w:t>Reet</w:t>
        </w:r>
        <w:proofErr w:type="spellEnd"/>
        <w:r w:rsidRPr="00FE3076">
          <w:rPr>
            <w:rStyle w:val="Hyperlink"/>
            <w:rFonts w:ascii="Times New Roman" w:hAnsi="Times New Roman" w:cs="Times New Roman"/>
            <w:color w:val="auto"/>
            <w:sz w:val="18"/>
            <w:szCs w:val="18"/>
            <w:u w:val="none"/>
            <w:shd w:val="clear" w:color="auto" w:fill="FFFFFF"/>
          </w:rPr>
          <w:t xml:space="preserve"> </w:t>
        </w:r>
        <w:proofErr w:type="spellStart"/>
        <w:r w:rsidRPr="00FE3076">
          <w:rPr>
            <w:rStyle w:val="Hyperlink"/>
            <w:rFonts w:ascii="Times New Roman" w:hAnsi="Times New Roman" w:cs="Times New Roman"/>
            <w:color w:val="auto"/>
            <w:sz w:val="18"/>
            <w:szCs w:val="18"/>
            <w:u w:val="none"/>
            <w:shd w:val="clear" w:color="auto" w:fill="FFFFFF"/>
          </w:rPr>
          <w:t>Kamal</w:t>
        </w:r>
        <w:proofErr w:type="spellEnd"/>
      </w:hyperlink>
      <w:r w:rsidRPr="00FE3076">
        <w:rPr>
          <w:rFonts w:ascii="Times New Roman" w:hAnsi="Times New Roman" w:cs="Times New Roman"/>
          <w:sz w:val="18"/>
          <w:szCs w:val="18"/>
          <w:shd w:val="clear" w:color="auto" w:fill="FFFFFF"/>
        </w:rPr>
        <w:t>, </w:t>
      </w:r>
      <w:proofErr w:type="spellStart"/>
      <w:r w:rsidR="00FC7A02" w:rsidRPr="00FE3076">
        <w:rPr>
          <w:rFonts w:ascii="Times New Roman" w:hAnsi="Times New Roman" w:cs="Times New Roman"/>
          <w:sz w:val="18"/>
          <w:szCs w:val="18"/>
        </w:rPr>
        <w:fldChar w:fldCharType="begin"/>
      </w:r>
      <w:r w:rsidR="004D1752" w:rsidRPr="00FE3076">
        <w:rPr>
          <w:rFonts w:ascii="Times New Roman" w:hAnsi="Times New Roman" w:cs="Times New Roman"/>
          <w:sz w:val="18"/>
          <w:szCs w:val="18"/>
        </w:rPr>
        <w:instrText>HYPERLINK "https://www.ncbi.nlm.nih.gov/pubmed/?term=Dahiya%20P%5BAuthor%5D&amp;cauthor=true&amp;cauthor_uid=25810632"</w:instrText>
      </w:r>
      <w:r w:rsidR="00FC7A02" w:rsidRPr="00FE3076">
        <w:rPr>
          <w:rFonts w:ascii="Times New Roman" w:hAnsi="Times New Roman" w:cs="Times New Roman"/>
          <w:sz w:val="18"/>
          <w:szCs w:val="18"/>
        </w:rPr>
        <w:fldChar w:fldCharType="separate"/>
      </w:r>
      <w:r w:rsidRPr="00FE3076">
        <w:rPr>
          <w:rStyle w:val="Hyperlink"/>
          <w:rFonts w:ascii="Times New Roman" w:hAnsi="Times New Roman" w:cs="Times New Roman"/>
          <w:color w:val="auto"/>
          <w:sz w:val="18"/>
          <w:szCs w:val="18"/>
          <w:u w:val="none"/>
          <w:shd w:val="clear" w:color="auto" w:fill="FFFFFF"/>
        </w:rPr>
        <w:t>Parveen</w:t>
      </w:r>
      <w:proofErr w:type="spellEnd"/>
      <w:r w:rsidRPr="00FE3076">
        <w:rPr>
          <w:rStyle w:val="Hyperlink"/>
          <w:rFonts w:ascii="Times New Roman" w:hAnsi="Times New Roman" w:cs="Times New Roman"/>
          <w:color w:val="auto"/>
          <w:sz w:val="18"/>
          <w:szCs w:val="18"/>
          <w:u w:val="none"/>
          <w:shd w:val="clear" w:color="auto" w:fill="FFFFFF"/>
        </w:rPr>
        <w:t xml:space="preserve"> </w:t>
      </w:r>
      <w:proofErr w:type="spellStart"/>
      <w:r w:rsidRPr="00FE3076">
        <w:rPr>
          <w:rStyle w:val="Hyperlink"/>
          <w:rFonts w:ascii="Times New Roman" w:hAnsi="Times New Roman" w:cs="Times New Roman"/>
          <w:color w:val="auto"/>
          <w:sz w:val="18"/>
          <w:szCs w:val="18"/>
          <w:u w:val="none"/>
          <w:shd w:val="clear" w:color="auto" w:fill="FFFFFF"/>
        </w:rPr>
        <w:t>Dahiya</w:t>
      </w:r>
      <w:proofErr w:type="spellEnd"/>
      <w:r w:rsidR="00FC7A02" w:rsidRPr="00FE3076">
        <w:rPr>
          <w:rFonts w:ascii="Times New Roman" w:hAnsi="Times New Roman" w:cs="Times New Roman"/>
          <w:sz w:val="18"/>
          <w:szCs w:val="18"/>
        </w:rPr>
        <w:fldChar w:fldCharType="end"/>
      </w:r>
      <w:r w:rsidRPr="00FE3076">
        <w:rPr>
          <w:rFonts w:ascii="Times New Roman" w:hAnsi="Times New Roman" w:cs="Times New Roman"/>
          <w:sz w:val="18"/>
          <w:szCs w:val="18"/>
          <w:shd w:val="clear" w:color="auto" w:fill="FFFFFF"/>
        </w:rPr>
        <w:t>, </w:t>
      </w:r>
      <w:proofErr w:type="spellStart"/>
      <w:r w:rsidR="00FC7A02" w:rsidRPr="00FE3076">
        <w:rPr>
          <w:rFonts w:ascii="Times New Roman" w:hAnsi="Times New Roman" w:cs="Times New Roman"/>
          <w:sz w:val="18"/>
          <w:szCs w:val="18"/>
        </w:rPr>
        <w:fldChar w:fldCharType="begin"/>
      </w:r>
      <w:r w:rsidRPr="00FE3076">
        <w:rPr>
          <w:rFonts w:ascii="Times New Roman" w:hAnsi="Times New Roman" w:cs="Times New Roman"/>
          <w:sz w:val="18"/>
          <w:szCs w:val="18"/>
        </w:rPr>
        <w:instrText xml:space="preserve"> HYPERLINK "https://www.ncbi.nlm.nih.gov/pubmed/?term=Goyal%20N%5BAuthor%5D&amp;cauthor=true&amp;cauthor_uid=25810632" </w:instrText>
      </w:r>
      <w:r w:rsidR="00FC7A02" w:rsidRPr="00FE3076">
        <w:rPr>
          <w:rFonts w:ascii="Times New Roman" w:hAnsi="Times New Roman" w:cs="Times New Roman"/>
          <w:sz w:val="18"/>
          <w:szCs w:val="18"/>
        </w:rPr>
        <w:fldChar w:fldCharType="separate"/>
      </w:r>
      <w:r w:rsidRPr="00FE3076">
        <w:rPr>
          <w:rStyle w:val="Hyperlink"/>
          <w:rFonts w:ascii="Times New Roman" w:hAnsi="Times New Roman" w:cs="Times New Roman"/>
          <w:color w:val="auto"/>
          <w:sz w:val="18"/>
          <w:szCs w:val="18"/>
          <w:u w:val="none"/>
          <w:shd w:val="clear" w:color="auto" w:fill="FFFFFF"/>
        </w:rPr>
        <w:t>Niti</w:t>
      </w:r>
      <w:proofErr w:type="spellEnd"/>
      <w:r w:rsidRPr="00FE3076">
        <w:rPr>
          <w:rStyle w:val="Hyperlink"/>
          <w:rFonts w:ascii="Times New Roman" w:hAnsi="Times New Roman" w:cs="Times New Roman"/>
          <w:color w:val="auto"/>
          <w:sz w:val="18"/>
          <w:szCs w:val="18"/>
          <w:u w:val="none"/>
          <w:shd w:val="clear" w:color="auto" w:fill="FFFFFF"/>
        </w:rPr>
        <w:t xml:space="preserve"> </w:t>
      </w:r>
      <w:proofErr w:type="spellStart"/>
      <w:r w:rsidRPr="00FE3076">
        <w:rPr>
          <w:rStyle w:val="Hyperlink"/>
          <w:rFonts w:ascii="Times New Roman" w:hAnsi="Times New Roman" w:cs="Times New Roman"/>
          <w:color w:val="auto"/>
          <w:sz w:val="18"/>
          <w:szCs w:val="18"/>
          <w:u w:val="none"/>
          <w:shd w:val="clear" w:color="auto" w:fill="FFFFFF"/>
        </w:rPr>
        <w:t>Goyal</w:t>
      </w:r>
      <w:proofErr w:type="spellEnd"/>
      <w:r w:rsidR="00FC7A02" w:rsidRPr="00FE3076">
        <w:rPr>
          <w:rFonts w:ascii="Times New Roman" w:hAnsi="Times New Roman" w:cs="Times New Roman"/>
          <w:sz w:val="18"/>
          <w:szCs w:val="18"/>
        </w:rPr>
        <w:fldChar w:fldCharType="end"/>
      </w:r>
      <w:r w:rsidRPr="00FE3076">
        <w:rPr>
          <w:rFonts w:ascii="Times New Roman" w:hAnsi="Times New Roman" w:cs="Times New Roman"/>
          <w:sz w:val="18"/>
          <w:szCs w:val="18"/>
          <w:shd w:val="clear" w:color="auto" w:fill="FFFFFF"/>
        </w:rPr>
        <w:t>, </w:t>
      </w:r>
      <w:proofErr w:type="spellStart"/>
      <w:r w:rsidR="00FC7A02" w:rsidRPr="00FE3076">
        <w:rPr>
          <w:rFonts w:ascii="Times New Roman" w:hAnsi="Times New Roman" w:cs="Times New Roman"/>
          <w:sz w:val="18"/>
          <w:szCs w:val="18"/>
        </w:rPr>
        <w:fldChar w:fldCharType="begin"/>
      </w:r>
      <w:r w:rsidR="004D1752" w:rsidRPr="00FE3076">
        <w:rPr>
          <w:rFonts w:ascii="Times New Roman" w:hAnsi="Times New Roman" w:cs="Times New Roman"/>
          <w:sz w:val="18"/>
          <w:szCs w:val="18"/>
        </w:rPr>
        <w:instrText>HYPERLINK "https://www.ncbi.nlm.nih.gov/pubmed/?term=Kumar%20M%5BAuthor%5D&amp;cauthor=true&amp;cauthor_uid=25810632"</w:instrText>
      </w:r>
      <w:r w:rsidR="00FC7A02" w:rsidRPr="00FE3076">
        <w:rPr>
          <w:rFonts w:ascii="Times New Roman" w:hAnsi="Times New Roman" w:cs="Times New Roman"/>
          <w:sz w:val="18"/>
          <w:szCs w:val="18"/>
        </w:rPr>
        <w:fldChar w:fldCharType="separate"/>
      </w:r>
      <w:r w:rsidRPr="00FE3076">
        <w:rPr>
          <w:rStyle w:val="Hyperlink"/>
          <w:rFonts w:ascii="Times New Roman" w:hAnsi="Times New Roman" w:cs="Times New Roman"/>
          <w:color w:val="auto"/>
          <w:sz w:val="18"/>
          <w:szCs w:val="18"/>
          <w:u w:val="none"/>
          <w:shd w:val="clear" w:color="auto" w:fill="FFFFFF"/>
        </w:rPr>
        <w:t>Mukesh</w:t>
      </w:r>
      <w:proofErr w:type="spellEnd"/>
      <w:r w:rsidRPr="00FE3076">
        <w:rPr>
          <w:rStyle w:val="Hyperlink"/>
          <w:rFonts w:ascii="Times New Roman" w:hAnsi="Times New Roman" w:cs="Times New Roman"/>
          <w:color w:val="auto"/>
          <w:sz w:val="18"/>
          <w:szCs w:val="18"/>
          <w:u w:val="none"/>
          <w:shd w:val="clear" w:color="auto" w:fill="FFFFFF"/>
        </w:rPr>
        <w:t xml:space="preserve"> Kumar</w:t>
      </w:r>
      <w:r w:rsidR="00FC7A02" w:rsidRPr="00FE3076">
        <w:rPr>
          <w:rFonts w:ascii="Times New Roman" w:hAnsi="Times New Roman" w:cs="Times New Roman"/>
          <w:sz w:val="18"/>
          <w:szCs w:val="18"/>
        </w:rPr>
        <w:fldChar w:fldCharType="end"/>
      </w:r>
      <w:r w:rsidRPr="00FE3076">
        <w:rPr>
          <w:rFonts w:ascii="Times New Roman" w:hAnsi="Times New Roman" w:cs="Times New Roman"/>
          <w:sz w:val="18"/>
          <w:szCs w:val="18"/>
          <w:shd w:val="clear" w:color="auto" w:fill="FFFFFF"/>
        </w:rPr>
        <w:t>, </w:t>
      </w:r>
      <w:hyperlink r:id="rId34" w:history="1">
        <w:r w:rsidRPr="00FE3076">
          <w:rPr>
            <w:rStyle w:val="Hyperlink"/>
            <w:rFonts w:ascii="Times New Roman" w:hAnsi="Times New Roman" w:cs="Times New Roman"/>
            <w:color w:val="auto"/>
            <w:sz w:val="18"/>
            <w:szCs w:val="18"/>
            <w:u w:val="none"/>
            <w:shd w:val="clear" w:color="auto" w:fill="FFFFFF"/>
          </w:rPr>
          <w:t>Neeta Sharma</w:t>
        </w:r>
      </w:hyperlink>
      <w:r w:rsidRPr="00FE3076">
        <w:rPr>
          <w:rFonts w:ascii="Times New Roman" w:hAnsi="Times New Roman" w:cs="Times New Roman"/>
          <w:sz w:val="18"/>
          <w:szCs w:val="18"/>
          <w:shd w:val="clear" w:color="auto" w:fill="FFFFFF"/>
        </w:rPr>
        <w:t>,  </w:t>
      </w:r>
      <w:hyperlink r:id="rId35" w:history="1">
        <w:r w:rsidRPr="00FE3076">
          <w:rPr>
            <w:rStyle w:val="Hyperlink"/>
            <w:rFonts w:ascii="Times New Roman" w:hAnsi="Times New Roman" w:cs="Times New Roman"/>
            <w:color w:val="auto"/>
            <w:sz w:val="18"/>
            <w:szCs w:val="18"/>
            <w:u w:val="none"/>
            <w:shd w:val="clear" w:color="auto" w:fill="FFFFFF"/>
          </w:rPr>
          <w:t xml:space="preserve">Hans Raj </w:t>
        </w:r>
        <w:proofErr w:type="spellStart"/>
        <w:r w:rsidRPr="00FE3076">
          <w:rPr>
            <w:rStyle w:val="Hyperlink"/>
            <w:rFonts w:ascii="Times New Roman" w:hAnsi="Times New Roman" w:cs="Times New Roman"/>
            <w:color w:val="auto"/>
            <w:sz w:val="18"/>
            <w:szCs w:val="18"/>
            <w:u w:val="none"/>
            <w:shd w:val="clear" w:color="auto" w:fill="FFFFFF"/>
          </w:rPr>
          <w:t>Saini</w:t>
        </w:r>
        <w:proofErr w:type="spellEnd"/>
      </w:hyperlink>
      <w:r w:rsidR="00BE4988" w:rsidRPr="00FE3076">
        <w:rPr>
          <w:rFonts w:ascii="Times New Roman" w:hAnsi="Times New Roman" w:cs="Times New Roman"/>
          <w:color w:val="000000"/>
          <w:sz w:val="18"/>
          <w:szCs w:val="18"/>
          <w:shd w:val="clear" w:color="auto" w:fill="FFFFFF"/>
          <w:vertAlign w:val="superscript"/>
        </w:rPr>
        <w:t xml:space="preserve"> </w:t>
      </w:r>
      <w:r w:rsidR="00BE4988" w:rsidRPr="00FE3076">
        <w:rPr>
          <w:rFonts w:ascii="Times New Roman" w:eastAsia="Times New Roman" w:hAnsi="Times New Roman" w:cs="Times New Roman"/>
          <w:color w:val="000000"/>
          <w:kern w:val="36"/>
          <w:sz w:val="18"/>
          <w:szCs w:val="18"/>
          <w:lang w:eastAsia="en-IN"/>
        </w:rPr>
        <w:t xml:space="preserve">Mast cells and oral pathologies: </w:t>
      </w:r>
      <w:r w:rsidR="00BE4988" w:rsidRPr="00FE3076">
        <w:rPr>
          <w:rFonts w:ascii="Times New Roman" w:eastAsia="Times New Roman" w:hAnsi="Times New Roman" w:cs="Times New Roman"/>
          <w:kern w:val="36"/>
          <w:sz w:val="18"/>
          <w:szCs w:val="18"/>
          <w:lang w:eastAsia="en-IN"/>
        </w:rPr>
        <w:t xml:space="preserve">A </w:t>
      </w:r>
      <w:proofErr w:type="spellStart"/>
      <w:r w:rsidR="00BE4988" w:rsidRPr="00FE3076">
        <w:rPr>
          <w:rFonts w:ascii="Times New Roman" w:eastAsia="Times New Roman" w:hAnsi="Times New Roman" w:cs="Times New Roman"/>
          <w:kern w:val="36"/>
          <w:sz w:val="18"/>
          <w:szCs w:val="18"/>
          <w:lang w:eastAsia="en-IN"/>
        </w:rPr>
        <w:t>Review</w:t>
      </w:r>
      <w:hyperlink r:id="rId36" w:history="1">
        <w:r w:rsidR="00BE4988" w:rsidRPr="00FE3076">
          <w:rPr>
            <w:rStyle w:val="Hyperlink"/>
            <w:rFonts w:ascii="Times New Roman" w:hAnsi="Times New Roman" w:cs="Times New Roman"/>
            <w:color w:val="auto"/>
            <w:sz w:val="18"/>
            <w:szCs w:val="18"/>
            <w:u w:val="none"/>
            <w:shd w:val="clear" w:color="auto" w:fill="FFFFFF"/>
          </w:rPr>
          <w:t>J</w:t>
        </w:r>
        <w:proofErr w:type="spellEnd"/>
        <w:r w:rsidR="00BE4988" w:rsidRPr="00FE3076">
          <w:rPr>
            <w:rStyle w:val="Hyperlink"/>
            <w:rFonts w:ascii="Times New Roman" w:hAnsi="Times New Roman" w:cs="Times New Roman"/>
            <w:color w:val="auto"/>
            <w:sz w:val="18"/>
            <w:szCs w:val="18"/>
            <w:u w:val="none"/>
            <w:shd w:val="clear" w:color="auto" w:fill="FFFFFF"/>
          </w:rPr>
          <w:t xml:space="preserve"> Nat </w:t>
        </w:r>
        <w:proofErr w:type="spellStart"/>
        <w:r w:rsidR="00BE4988" w:rsidRPr="00FE3076">
          <w:rPr>
            <w:rStyle w:val="Hyperlink"/>
            <w:rFonts w:ascii="Times New Roman" w:hAnsi="Times New Roman" w:cs="Times New Roman"/>
            <w:color w:val="auto"/>
            <w:sz w:val="18"/>
            <w:szCs w:val="18"/>
            <w:u w:val="none"/>
            <w:shd w:val="clear" w:color="auto" w:fill="FFFFFF"/>
          </w:rPr>
          <w:t>Sci</w:t>
        </w:r>
        <w:proofErr w:type="spellEnd"/>
        <w:r w:rsidR="00BE4988" w:rsidRPr="00FE3076">
          <w:rPr>
            <w:rStyle w:val="Hyperlink"/>
            <w:rFonts w:ascii="Times New Roman" w:hAnsi="Times New Roman" w:cs="Times New Roman"/>
            <w:color w:val="auto"/>
            <w:sz w:val="18"/>
            <w:szCs w:val="18"/>
            <w:u w:val="none"/>
            <w:shd w:val="clear" w:color="auto" w:fill="FFFFFF"/>
          </w:rPr>
          <w:t xml:space="preserve"> </w:t>
        </w:r>
        <w:proofErr w:type="spellStart"/>
        <w:r w:rsidR="00BE4988" w:rsidRPr="00FE3076">
          <w:rPr>
            <w:rStyle w:val="Hyperlink"/>
            <w:rFonts w:ascii="Times New Roman" w:hAnsi="Times New Roman" w:cs="Times New Roman"/>
            <w:color w:val="auto"/>
            <w:sz w:val="18"/>
            <w:szCs w:val="18"/>
            <w:u w:val="none"/>
            <w:shd w:val="clear" w:color="auto" w:fill="FFFFFF"/>
          </w:rPr>
          <w:t>Biol</w:t>
        </w:r>
        <w:proofErr w:type="spellEnd"/>
        <w:r w:rsidR="00BE4988" w:rsidRPr="00FE3076">
          <w:rPr>
            <w:rStyle w:val="Hyperlink"/>
            <w:rFonts w:ascii="Times New Roman" w:hAnsi="Times New Roman" w:cs="Times New Roman"/>
            <w:color w:val="auto"/>
            <w:sz w:val="18"/>
            <w:szCs w:val="18"/>
            <w:u w:val="none"/>
            <w:shd w:val="clear" w:color="auto" w:fill="FFFFFF"/>
          </w:rPr>
          <w:t xml:space="preserve"> Med</w:t>
        </w:r>
      </w:hyperlink>
      <w:r w:rsidR="00BE4988" w:rsidRPr="00FE3076">
        <w:rPr>
          <w:rFonts w:ascii="Times New Roman" w:hAnsi="Times New Roman" w:cs="Times New Roman"/>
          <w:color w:val="000000"/>
          <w:sz w:val="18"/>
          <w:szCs w:val="18"/>
          <w:shd w:val="clear" w:color="auto" w:fill="FFFFFF"/>
        </w:rPr>
        <w:t>. 2015 Jan-Jun; 6(1): 35–39</w:t>
      </w:r>
    </w:p>
    <w:sectPr w:rsidR="0064078C" w:rsidRPr="00831E11" w:rsidSect="00FE3076">
      <w:headerReference w:type="default" r:id="rId37"/>
      <w:footerReference w:type="default" r:id="rId38"/>
      <w:pgSz w:w="11906" w:h="16838"/>
      <w:pgMar w:top="1440" w:right="1440" w:bottom="1440" w:left="1440" w:header="708" w:footer="708" w:gutter="0"/>
      <w:pgNumType w:start="2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2DD" w:rsidRDefault="00AB62DD" w:rsidP="00FE3076">
      <w:pPr>
        <w:spacing w:after="0" w:line="240" w:lineRule="auto"/>
      </w:pPr>
      <w:r>
        <w:separator/>
      </w:r>
    </w:p>
  </w:endnote>
  <w:endnote w:type="continuationSeparator" w:id="0">
    <w:p w:rsidR="00AB62DD" w:rsidRDefault="00AB62DD" w:rsidP="00FE30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979001"/>
      <w:docPartObj>
        <w:docPartGallery w:val="Page Numbers (Bottom of Page)"/>
        <w:docPartUnique/>
      </w:docPartObj>
    </w:sdtPr>
    <w:sdtContent>
      <w:p w:rsidR="00FE3076" w:rsidRDefault="00FC7A02">
        <w:pPr>
          <w:pStyle w:val="Footer"/>
          <w:jc w:val="right"/>
        </w:pPr>
        <w:fldSimple w:instr=" PAGE   \* MERGEFORMAT ">
          <w:r w:rsidR="007D1E50">
            <w:rPr>
              <w:noProof/>
            </w:rPr>
            <w:t>20</w:t>
          </w:r>
        </w:fldSimple>
      </w:p>
    </w:sdtContent>
  </w:sdt>
  <w:p w:rsidR="00FE3076" w:rsidRPr="001F6331" w:rsidRDefault="00FE3076" w:rsidP="00FE3076">
    <w:pPr>
      <w:tabs>
        <w:tab w:val="left" w:pos="3540"/>
      </w:tabs>
      <w:jc w:val="center"/>
      <w:rPr>
        <w:rFonts w:ascii="Times New Roman" w:hAnsi="Times New Roman" w:cs="Times New Roman"/>
        <w:sz w:val="18"/>
        <w:szCs w:val="18"/>
      </w:rPr>
    </w:pPr>
    <w:r w:rsidRPr="001F6331">
      <w:rPr>
        <w:rFonts w:ascii="Times New Roman" w:eastAsia="Times New Roman" w:hAnsi="Times New Roman" w:cs="Times New Roman"/>
        <w:sz w:val="18"/>
        <w:szCs w:val="18"/>
      </w:rPr>
      <w:t>www.jgdch.com</w:t>
    </w:r>
    <w:r w:rsidRPr="001F6331">
      <w:rPr>
        <w:rFonts w:ascii="Times New Roman" w:hAnsi="Times New Roman" w:cs="Times New Roman"/>
        <w:sz w:val="18"/>
        <w:szCs w:val="18"/>
      </w:rPr>
      <w:t>, PISSN: 2394- 8701, E ISSN: 2394 – 871X</w:t>
    </w:r>
  </w:p>
  <w:p w:rsidR="00FE3076" w:rsidRDefault="00FE30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2DD" w:rsidRDefault="00AB62DD" w:rsidP="00FE3076">
      <w:pPr>
        <w:spacing w:after="0" w:line="240" w:lineRule="auto"/>
      </w:pPr>
      <w:r>
        <w:separator/>
      </w:r>
    </w:p>
  </w:footnote>
  <w:footnote w:type="continuationSeparator" w:id="0">
    <w:p w:rsidR="00AB62DD" w:rsidRDefault="00AB62DD" w:rsidP="00FE30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76" w:rsidRPr="00F67CC5" w:rsidRDefault="00FE3076" w:rsidP="00FE3076">
    <w:pPr>
      <w:pStyle w:val="Header"/>
      <w:ind w:firstLine="720"/>
      <w:rPr>
        <w:rFonts w:ascii="Times New Roman" w:eastAsia="Times New Roman" w:hAnsi="Times New Roman" w:cs="Times New Roman"/>
        <w:sz w:val="20"/>
        <w:szCs w:val="20"/>
      </w:rPr>
    </w:pPr>
    <w:r w:rsidRPr="00B64E3C">
      <w:rPr>
        <w:rFonts w:ascii="Times New Roman" w:eastAsia="Times New Roman" w:hAnsi="Times New Roman" w:cs="Times New Roman"/>
        <w:sz w:val="20"/>
        <w:szCs w:val="20"/>
      </w:rPr>
      <w:t>Journal of Government Dent</w:t>
    </w:r>
    <w:r>
      <w:rPr>
        <w:rFonts w:ascii="Times New Roman" w:eastAsia="Times New Roman" w:hAnsi="Times New Roman" w:cs="Times New Roman"/>
        <w:sz w:val="20"/>
        <w:szCs w:val="20"/>
      </w:rPr>
      <w:t>al College and Hospital, October 2018, Vol.-05, Issue- 01, P. 20 - 24</w:t>
    </w:r>
  </w:p>
  <w:p w:rsidR="00FE3076" w:rsidRDefault="00FE30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0E69"/>
    <w:multiLevelType w:val="hybridMultilevel"/>
    <w:tmpl w:val="2C9CE6A8"/>
    <w:lvl w:ilvl="0" w:tplc="3F760D22">
      <w:start w:val="1"/>
      <w:numFmt w:val="bullet"/>
      <w:lvlText w:val="•"/>
      <w:lvlJc w:val="left"/>
      <w:pPr>
        <w:tabs>
          <w:tab w:val="num" w:pos="720"/>
        </w:tabs>
        <w:ind w:left="720" w:hanging="360"/>
      </w:pPr>
      <w:rPr>
        <w:rFonts w:ascii="Arial" w:hAnsi="Arial" w:hint="default"/>
      </w:rPr>
    </w:lvl>
    <w:lvl w:ilvl="1" w:tplc="3A820E56" w:tentative="1">
      <w:start w:val="1"/>
      <w:numFmt w:val="bullet"/>
      <w:lvlText w:val="•"/>
      <w:lvlJc w:val="left"/>
      <w:pPr>
        <w:tabs>
          <w:tab w:val="num" w:pos="1440"/>
        </w:tabs>
        <w:ind w:left="1440" w:hanging="360"/>
      </w:pPr>
      <w:rPr>
        <w:rFonts w:ascii="Arial" w:hAnsi="Arial" w:hint="default"/>
      </w:rPr>
    </w:lvl>
    <w:lvl w:ilvl="2" w:tplc="76007368" w:tentative="1">
      <w:start w:val="1"/>
      <w:numFmt w:val="bullet"/>
      <w:lvlText w:val="•"/>
      <w:lvlJc w:val="left"/>
      <w:pPr>
        <w:tabs>
          <w:tab w:val="num" w:pos="2160"/>
        </w:tabs>
        <w:ind w:left="2160" w:hanging="360"/>
      </w:pPr>
      <w:rPr>
        <w:rFonts w:ascii="Arial" w:hAnsi="Arial" w:hint="default"/>
      </w:rPr>
    </w:lvl>
    <w:lvl w:ilvl="3" w:tplc="C7FCA4A6" w:tentative="1">
      <w:start w:val="1"/>
      <w:numFmt w:val="bullet"/>
      <w:lvlText w:val="•"/>
      <w:lvlJc w:val="left"/>
      <w:pPr>
        <w:tabs>
          <w:tab w:val="num" w:pos="2880"/>
        </w:tabs>
        <w:ind w:left="2880" w:hanging="360"/>
      </w:pPr>
      <w:rPr>
        <w:rFonts w:ascii="Arial" w:hAnsi="Arial" w:hint="default"/>
      </w:rPr>
    </w:lvl>
    <w:lvl w:ilvl="4" w:tplc="E306F7AC" w:tentative="1">
      <w:start w:val="1"/>
      <w:numFmt w:val="bullet"/>
      <w:lvlText w:val="•"/>
      <w:lvlJc w:val="left"/>
      <w:pPr>
        <w:tabs>
          <w:tab w:val="num" w:pos="3600"/>
        </w:tabs>
        <w:ind w:left="3600" w:hanging="360"/>
      </w:pPr>
      <w:rPr>
        <w:rFonts w:ascii="Arial" w:hAnsi="Arial" w:hint="default"/>
      </w:rPr>
    </w:lvl>
    <w:lvl w:ilvl="5" w:tplc="39583A16" w:tentative="1">
      <w:start w:val="1"/>
      <w:numFmt w:val="bullet"/>
      <w:lvlText w:val="•"/>
      <w:lvlJc w:val="left"/>
      <w:pPr>
        <w:tabs>
          <w:tab w:val="num" w:pos="4320"/>
        </w:tabs>
        <w:ind w:left="4320" w:hanging="360"/>
      </w:pPr>
      <w:rPr>
        <w:rFonts w:ascii="Arial" w:hAnsi="Arial" w:hint="default"/>
      </w:rPr>
    </w:lvl>
    <w:lvl w:ilvl="6" w:tplc="E92E1F80" w:tentative="1">
      <w:start w:val="1"/>
      <w:numFmt w:val="bullet"/>
      <w:lvlText w:val="•"/>
      <w:lvlJc w:val="left"/>
      <w:pPr>
        <w:tabs>
          <w:tab w:val="num" w:pos="5040"/>
        </w:tabs>
        <w:ind w:left="5040" w:hanging="360"/>
      </w:pPr>
      <w:rPr>
        <w:rFonts w:ascii="Arial" w:hAnsi="Arial" w:hint="default"/>
      </w:rPr>
    </w:lvl>
    <w:lvl w:ilvl="7" w:tplc="F5DEE438" w:tentative="1">
      <w:start w:val="1"/>
      <w:numFmt w:val="bullet"/>
      <w:lvlText w:val="•"/>
      <w:lvlJc w:val="left"/>
      <w:pPr>
        <w:tabs>
          <w:tab w:val="num" w:pos="5760"/>
        </w:tabs>
        <w:ind w:left="5760" w:hanging="360"/>
      </w:pPr>
      <w:rPr>
        <w:rFonts w:ascii="Arial" w:hAnsi="Arial" w:hint="default"/>
      </w:rPr>
    </w:lvl>
    <w:lvl w:ilvl="8" w:tplc="CDB2AF1A" w:tentative="1">
      <w:start w:val="1"/>
      <w:numFmt w:val="bullet"/>
      <w:lvlText w:val="•"/>
      <w:lvlJc w:val="left"/>
      <w:pPr>
        <w:tabs>
          <w:tab w:val="num" w:pos="6480"/>
        </w:tabs>
        <w:ind w:left="6480" w:hanging="360"/>
      </w:pPr>
      <w:rPr>
        <w:rFonts w:ascii="Arial" w:hAnsi="Arial" w:hint="default"/>
      </w:rPr>
    </w:lvl>
  </w:abstractNum>
  <w:abstractNum w:abstractNumId="1">
    <w:nsid w:val="0E0334D8"/>
    <w:multiLevelType w:val="hybridMultilevel"/>
    <w:tmpl w:val="FB9426EC"/>
    <w:lvl w:ilvl="0" w:tplc="B510BEFA">
      <w:start w:val="1"/>
      <w:numFmt w:val="bullet"/>
      <w:lvlText w:val="•"/>
      <w:lvlJc w:val="left"/>
      <w:pPr>
        <w:tabs>
          <w:tab w:val="num" w:pos="720"/>
        </w:tabs>
        <w:ind w:left="720" w:hanging="360"/>
      </w:pPr>
      <w:rPr>
        <w:rFonts w:ascii="Arial" w:hAnsi="Arial" w:hint="default"/>
      </w:rPr>
    </w:lvl>
    <w:lvl w:ilvl="1" w:tplc="1CB21B70" w:tentative="1">
      <w:start w:val="1"/>
      <w:numFmt w:val="bullet"/>
      <w:lvlText w:val="•"/>
      <w:lvlJc w:val="left"/>
      <w:pPr>
        <w:tabs>
          <w:tab w:val="num" w:pos="1440"/>
        </w:tabs>
        <w:ind w:left="1440" w:hanging="360"/>
      </w:pPr>
      <w:rPr>
        <w:rFonts w:ascii="Arial" w:hAnsi="Arial" w:hint="default"/>
      </w:rPr>
    </w:lvl>
    <w:lvl w:ilvl="2" w:tplc="0D3E8608" w:tentative="1">
      <w:start w:val="1"/>
      <w:numFmt w:val="bullet"/>
      <w:lvlText w:val="•"/>
      <w:lvlJc w:val="left"/>
      <w:pPr>
        <w:tabs>
          <w:tab w:val="num" w:pos="2160"/>
        </w:tabs>
        <w:ind w:left="2160" w:hanging="360"/>
      </w:pPr>
      <w:rPr>
        <w:rFonts w:ascii="Arial" w:hAnsi="Arial" w:hint="default"/>
      </w:rPr>
    </w:lvl>
    <w:lvl w:ilvl="3" w:tplc="58FC3FDA" w:tentative="1">
      <w:start w:val="1"/>
      <w:numFmt w:val="bullet"/>
      <w:lvlText w:val="•"/>
      <w:lvlJc w:val="left"/>
      <w:pPr>
        <w:tabs>
          <w:tab w:val="num" w:pos="2880"/>
        </w:tabs>
        <w:ind w:left="2880" w:hanging="360"/>
      </w:pPr>
      <w:rPr>
        <w:rFonts w:ascii="Arial" w:hAnsi="Arial" w:hint="default"/>
      </w:rPr>
    </w:lvl>
    <w:lvl w:ilvl="4" w:tplc="16A04EA8" w:tentative="1">
      <w:start w:val="1"/>
      <w:numFmt w:val="bullet"/>
      <w:lvlText w:val="•"/>
      <w:lvlJc w:val="left"/>
      <w:pPr>
        <w:tabs>
          <w:tab w:val="num" w:pos="3600"/>
        </w:tabs>
        <w:ind w:left="3600" w:hanging="360"/>
      </w:pPr>
      <w:rPr>
        <w:rFonts w:ascii="Arial" w:hAnsi="Arial" w:hint="default"/>
      </w:rPr>
    </w:lvl>
    <w:lvl w:ilvl="5" w:tplc="D3920DA8" w:tentative="1">
      <w:start w:val="1"/>
      <w:numFmt w:val="bullet"/>
      <w:lvlText w:val="•"/>
      <w:lvlJc w:val="left"/>
      <w:pPr>
        <w:tabs>
          <w:tab w:val="num" w:pos="4320"/>
        </w:tabs>
        <w:ind w:left="4320" w:hanging="360"/>
      </w:pPr>
      <w:rPr>
        <w:rFonts w:ascii="Arial" w:hAnsi="Arial" w:hint="default"/>
      </w:rPr>
    </w:lvl>
    <w:lvl w:ilvl="6" w:tplc="59F6886E" w:tentative="1">
      <w:start w:val="1"/>
      <w:numFmt w:val="bullet"/>
      <w:lvlText w:val="•"/>
      <w:lvlJc w:val="left"/>
      <w:pPr>
        <w:tabs>
          <w:tab w:val="num" w:pos="5040"/>
        </w:tabs>
        <w:ind w:left="5040" w:hanging="360"/>
      </w:pPr>
      <w:rPr>
        <w:rFonts w:ascii="Arial" w:hAnsi="Arial" w:hint="default"/>
      </w:rPr>
    </w:lvl>
    <w:lvl w:ilvl="7" w:tplc="5C909216" w:tentative="1">
      <w:start w:val="1"/>
      <w:numFmt w:val="bullet"/>
      <w:lvlText w:val="•"/>
      <w:lvlJc w:val="left"/>
      <w:pPr>
        <w:tabs>
          <w:tab w:val="num" w:pos="5760"/>
        </w:tabs>
        <w:ind w:left="5760" w:hanging="360"/>
      </w:pPr>
      <w:rPr>
        <w:rFonts w:ascii="Arial" w:hAnsi="Arial" w:hint="default"/>
      </w:rPr>
    </w:lvl>
    <w:lvl w:ilvl="8" w:tplc="E2A8006E" w:tentative="1">
      <w:start w:val="1"/>
      <w:numFmt w:val="bullet"/>
      <w:lvlText w:val="•"/>
      <w:lvlJc w:val="left"/>
      <w:pPr>
        <w:tabs>
          <w:tab w:val="num" w:pos="6480"/>
        </w:tabs>
        <w:ind w:left="6480" w:hanging="360"/>
      </w:pPr>
      <w:rPr>
        <w:rFonts w:ascii="Arial" w:hAnsi="Arial" w:hint="default"/>
      </w:rPr>
    </w:lvl>
  </w:abstractNum>
  <w:abstractNum w:abstractNumId="2">
    <w:nsid w:val="12185FCE"/>
    <w:multiLevelType w:val="hybridMultilevel"/>
    <w:tmpl w:val="777A0160"/>
    <w:lvl w:ilvl="0" w:tplc="FDFEA3A4">
      <w:start w:val="1"/>
      <w:numFmt w:val="bullet"/>
      <w:lvlText w:val="•"/>
      <w:lvlJc w:val="left"/>
      <w:pPr>
        <w:tabs>
          <w:tab w:val="num" w:pos="720"/>
        </w:tabs>
        <w:ind w:left="720" w:hanging="360"/>
      </w:pPr>
      <w:rPr>
        <w:rFonts w:ascii="Arial" w:hAnsi="Arial" w:hint="default"/>
      </w:rPr>
    </w:lvl>
    <w:lvl w:ilvl="1" w:tplc="60AAB530" w:tentative="1">
      <w:start w:val="1"/>
      <w:numFmt w:val="bullet"/>
      <w:lvlText w:val="•"/>
      <w:lvlJc w:val="left"/>
      <w:pPr>
        <w:tabs>
          <w:tab w:val="num" w:pos="1440"/>
        </w:tabs>
        <w:ind w:left="1440" w:hanging="360"/>
      </w:pPr>
      <w:rPr>
        <w:rFonts w:ascii="Arial" w:hAnsi="Arial" w:hint="default"/>
      </w:rPr>
    </w:lvl>
    <w:lvl w:ilvl="2" w:tplc="AA8AF38A" w:tentative="1">
      <w:start w:val="1"/>
      <w:numFmt w:val="bullet"/>
      <w:lvlText w:val="•"/>
      <w:lvlJc w:val="left"/>
      <w:pPr>
        <w:tabs>
          <w:tab w:val="num" w:pos="2160"/>
        </w:tabs>
        <w:ind w:left="2160" w:hanging="360"/>
      </w:pPr>
      <w:rPr>
        <w:rFonts w:ascii="Arial" w:hAnsi="Arial" w:hint="default"/>
      </w:rPr>
    </w:lvl>
    <w:lvl w:ilvl="3" w:tplc="A30A3EC0" w:tentative="1">
      <w:start w:val="1"/>
      <w:numFmt w:val="bullet"/>
      <w:lvlText w:val="•"/>
      <w:lvlJc w:val="left"/>
      <w:pPr>
        <w:tabs>
          <w:tab w:val="num" w:pos="2880"/>
        </w:tabs>
        <w:ind w:left="2880" w:hanging="360"/>
      </w:pPr>
      <w:rPr>
        <w:rFonts w:ascii="Arial" w:hAnsi="Arial" w:hint="default"/>
      </w:rPr>
    </w:lvl>
    <w:lvl w:ilvl="4" w:tplc="B22CED38" w:tentative="1">
      <w:start w:val="1"/>
      <w:numFmt w:val="bullet"/>
      <w:lvlText w:val="•"/>
      <w:lvlJc w:val="left"/>
      <w:pPr>
        <w:tabs>
          <w:tab w:val="num" w:pos="3600"/>
        </w:tabs>
        <w:ind w:left="3600" w:hanging="360"/>
      </w:pPr>
      <w:rPr>
        <w:rFonts w:ascii="Arial" w:hAnsi="Arial" w:hint="default"/>
      </w:rPr>
    </w:lvl>
    <w:lvl w:ilvl="5" w:tplc="3F3426D2" w:tentative="1">
      <w:start w:val="1"/>
      <w:numFmt w:val="bullet"/>
      <w:lvlText w:val="•"/>
      <w:lvlJc w:val="left"/>
      <w:pPr>
        <w:tabs>
          <w:tab w:val="num" w:pos="4320"/>
        </w:tabs>
        <w:ind w:left="4320" w:hanging="360"/>
      </w:pPr>
      <w:rPr>
        <w:rFonts w:ascii="Arial" w:hAnsi="Arial" w:hint="default"/>
      </w:rPr>
    </w:lvl>
    <w:lvl w:ilvl="6" w:tplc="AE94FF1E" w:tentative="1">
      <w:start w:val="1"/>
      <w:numFmt w:val="bullet"/>
      <w:lvlText w:val="•"/>
      <w:lvlJc w:val="left"/>
      <w:pPr>
        <w:tabs>
          <w:tab w:val="num" w:pos="5040"/>
        </w:tabs>
        <w:ind w:left="5040" w:hanging="360"/>
      </w:pPr>
      <w:rPr>
        <w:rFonts w:ascii="Arial" w:hAnsi="Arial" w:hint="default"/>
      </w:rPr>
    </w:lvl>
    <w:lvl w:ilvl="7" w:tplc="B176A148" w:tentative="1">
      <w:start w:val="1"/>
      <w:numFmt w:val="bullet"/>
      <w:lvlText w:val="•"/>
      <w:lvlJc w:val="left"/>
      <w:pPr>
        <w:tabs>
          <w:tab w:val="num" w:pos="5760"/>
        </w:tabs>
        <w:ind w:left="5760" w:hanging="360"/>
      </w:pPr>
      <w:rPr>
        <w:rFonts w:ascii="Arial" w:hAnsi="Arial" w:hint="default"/>
      </w:rPr>
    </w:lvl>
    <w:lvl w:ilvl="8" w:tplc="D284A528" w:tentative="1">
      <w:start w:val="1"/>
      <w:numFmt w:val="bullet"/>
      <w:lvlText w:val="•"/>
      <w:lvlJc w:val="left"/>
      <w:pPr>
        <w:tabs>
          <w:tab w:val="num" w:pos="6480"/>
        </w:tabs>
        <w:ind w:left="6480" w:hanging="360"/>
      </w:pPr>
      <w:rPr>
        <w:rFonts w:ascii="Arial" w:hAnsi="Arial" w:hint="default"/>
      </w:rPr>
    </w:lvl>
  </w:abstractNum>
  <w:abstractNum w:abstractNumId="3">
    <w:nsid w:val="187C781B"/>
    <w:multiLevelType w:val="hybridMultilevel"/>
    <w:tmpl w:val="07521F1E"/>
    <w:lvl w:ilvl="0" w:tplc="078CC852">
      <w:start w:val="1"/>
      <w:numFmt w:val="bullet"/>
      <w:lvlText w:val="•"/>
      <w:lvlJc w:val="left"/>
      <w:pPr>
        <w:tabs>
          <w:tab w:val="num" w:pos="720"/>
        </w:tabs>
        <w:ind w:left="720" w:hanging="360"/>
      </w:pPr>
      <w:rPr>
        <w:rFonts w:ascii="Arial" w:hAnsi="Arial" w:hint="default"/>
      </w:rPr>
    </w:lvl>
    <w:lvl w:ilvl="1" w:tplc="AC887B68" w:tentative="1">
      <w:start w:val="1"/>
      <w:numFmt w:val="bullet"/>
      <w:lvlText w:val="•"/>
      <w:lvlJc w:val="left"/>
      <w:pPr>
        <w:tabs>
          <w:tab w:val="num" w:pos="1440"/>
        </w:tabs>
        <w:ind w:left="1440" w:hanging="360"/>
      </w:pPr>
      <w:rPr>
        <w:rFonts w:ascii="Arial" w:hAnsi="Arial" w:hint="default"/>
      </w:rPr>
    </w:lvl>
    <w:lvl w:ilvl="2" w:tplc="D7185EF2" w:tentative="1">
      <w:start w:val="1"/>
      <w:numFmt w:val="bullet"/>
      <w:lvlText w:val="•"/>
      <w:lvlJc w:val="left"/>
      <w:pPr>
        <w:tabs>
          <w:tab w:val="num" w:pos="2160"/>
        </w:tabs>
        <w:ind w:left="2160" w:hanging="360"/>
      </w:pPr>
      <w:rPr>
        <w:rFonts w:ascii="Arial" w:hAnsi="Arial" w:hint="default"/>
      </w:rPr>
    </w:lvl>
    <w:lvl w:ilvl="3" w:tplc="D43456E0" w:tentative="1">
      <w:start w:val="1"/>
      <w:numFmt w:val="bullet"/>
      <w:lvlText w:val="•"/>
      <w:lvlJc w:val="left"/>
      <w:pPr>
        <w:tabs>
          <w:tab w:val="num" w:pos="2880"/>
        </w:tabs>
        <w:ind w:left="2880" w:hanging="360"/>
      </w:pPr>
      <w:rPr>
        <w:rFonts w:ascii="Arial" w:hAnsi="Arial" w:hint="default"/>
      </w:rPr>
    </w:lvl>
    <w:lvl w:ilvl="4" w:tplc="2206AB1C" w:tentative="1">
      <w:start w:val="1"/>
      <w:numFmt w:val="bullet"/>
      <w:lvlText w:val="•"/>
      <w:lvlJc w:val="left"/>
      <w:pPr>
        <w:tabs>
          <w:tab w:val="num" w:pos="3600"/>
        </w:tabs>
        <w:ind w:left="3600" w:hanging="360"/>
      </w:pPr>
      <w:rPr>
        <w:rFonts w:ascii="Arial" w:hAnsi="Arial" w:hint="default"/>
      </w:rPr>
    </w:lvl>
    <w:lvl w:ilvl="5" w:tplc="04E6336A" w:tentative="1">
      <w:start w:val="1"/>
      <w:numFmt w:val="bullet"/>
      <w:lvlText w:val="•"/>
      <w:lvlJc w:val="left"/>
      <w:pPr>
        <w:tabs>
          <w:tab w:val="num" w:pos="4320"/>
        </w:tabs>
        <w:ind w:left="4320" w:hanging="360"/>
      </w:pPr>
      <w:rPr>
        <w:rFonts w:ascii="Arial" w:hAnsi="Arial" w:hint="default"/>
      </w:rPr>
    </w:lvl>
    <w:lvl w:ilvl="6" w:tplc="E926E4D4" w:tentative="1">
      <w:start w:val="1"/>
      <w:numFmt w:val="bullet"/>
      <w:lvlText w:val="•"/>
      <w:lvlJc w:val="left"/>
      <w:pPr>
        <w:tabs>
          <w:tab w:val="num" w:pos="5040"/>
        </w:tabs>
        <w:ind w:left="5040" w:hanging="360"/>
      </w:pPr>
      <w:rPr>
        <w:rFonts w:ascii="Arial" w:hAnsi="Arial" w:hint="default"/>
      </w:rPr>
    </w:lvl>
    <w:lvl w:ilvl="7" w:tplc="3CE4568A" w:tentative="1">
      <w:start w:val="1"/>
      <w:numFmt w:val="bullet"/>
      <w:lvlText w:val="•"/>
      <w:lvlJc w:val="left"/>
      <w:pPr>
        <w:tabs>
          <w:tab w:val="num" w:pos="5760"/>
        </w:tabs>
        <w:ind w:left="5760" w:hanging="360"/>
      </w:pPr>
      <w:rPr>
        <w:rFonts w:ascii="Arial" w:hAnsi="Arial" w:hint="default"/>
      </w:rPr>
    </w:lvl>
    <w:lvl w:ilvl="8" w:tplc="6C6857EA" w:tentative="1">
      <w:start w:val="1"/>
      <w:numFmt w:val="bullet"/>
      <w:lvlText w:val="•"/>
      <w:lvlJc w:val="left"/>
      <w:pPr>
        <w:tabs>
          <w:tab w:val="num" w:pos="6480"/>
        </w:tabs>
        <w:ind w:left="6480" w:hanging="360"/>
      </w:pPr>
      <w:rPr>
        <w:rFonts w:ascii="Arial" w:hAnsi="Arial" w:hint="default"/>
      </w:rPr>
    </w:lvl>
  </w:abstractNum>
  <w:abstractNum w:abstractNumId="4">
    <w:nsid w:val="19366749"/>
    <w:multiLevelType w:val="hybridMultilevel"/>
    <w:tmpl w:val="5074C5F8"/>
    <w:lvl w:ilvl="0" w:tplc="3B5A4AA4">
      <w:start w:val="1"/>
      <w:numFmt w:val="bullet"/>
      <w:lvlText w:val="•"/>
      <w:lvlJc w:val="left"/>
      <w:pPr>
        <w:tabs>
          <w:tab w:val="num" w:pos="720"/>
        </w:tabs>
        <w:ind w:left="720" w:hanging="360"/>
      </w:pPr>
      <w:rPr>
        <w:rFonts w:ascii="Arial" w:hAnsi="Arial" w:hint="default"/>
      </w:rPr>
    </w:lvl>
    <w:lvl w:ilvl="1" w:tplc="058C423A" w:tentative="1">
      <w:start w:val="1"/>
      <w:numFmt w:val="bullet"/>
      <w:lvlText w:val="•"/>
      <w:lvlJc w:val="left"/>
      <w:pPr>
        <w:tabs>
          <w:tab w:val="num" w:pos="1440"/>
        </w:tabs>
        <w:ind w:left="1440" w:hanging="360"/>
      </w:pPr>
      <w:rPr>
        <w:rFonts w:ascii="Arial" w:hAnsi="Arial" w:hint="default"/>
      </w:rPr>
    </w:lvl>
    <w:lvl w:ilvl="2" w:tplc="013EF8C6" w:tentative="1">
      <w:start w:val="1"/>
      <w:numFmt w:val="bullet"/>
      <w:lvlText w:val="•"/>
      <w:lvlJc w:val="left"/>
      <w:pPr>
        <w:tabs>
          <w:tab w:val="num" w:pos="2160"/>
        </w:tabs>
        <w:ind w:left="2160" w:hanging="360"/>
      </w:pPr>
      <w:rPr>
        <w:rFonts w:ascii="Arial" w:hAnsi="Arial" w:hint="default"/>
      </w:rPr>
    </w:lvl>
    <w:lvl w:ilvl="3" w:tplc="4738ABD8" w:tentative="1">
      <w:start w:val="1"/>
      <w:numFmt w:val="bullet"/>
      <w:lvlText w:val="•"/>
      <w:lvlJc w:val="left"/>
      <w:pPr>
        <w:tabs>
          <w:tab w:val="num" w:pos="2880"/>
        </w:tabs>
        <w:ind w:left="2880" w:hanging="360"/>
      </w:pPr>
      <w:rPr>
        <w:rFonts w:ascii="Arial" w:hAnsi="Arial" w:hint="default"/>
      </w:rPr>
    </w:lvl>
    <w:lvl w:ilvl="4" w:tplc="12C20E3E" w:tentative="1">
      <w:start w:val="1"/>
      <w:numFmt w:val="bullet"/>
      <w:lvlText w:val="•"/>
      <w:lvlJc w:val="left"/>
      <w:pPr>
        <w:tabs>
          <w:tab w:val="num" w:pos="3600"/>
        </w:tabs>
        <w:ind w:left="3600" w:hanging="360"/>
      </w:pPr>
      <w:rPr>
        <w:rFonts w:ascii="Arial" w:hAnsi="Arial" w:hint="default"/>
      </w:rPr>
    </w:lvl>
    <w:lvl w:ilvl="5" w:tplc="C616C5EE" w:tentative="1">
      <w:start w:val="1"/>
      <w:numFmt w:val="bullet"/>
      <w:lvlText w:val="•"/>
      <w:lvlJc w:val="left"/>
      <w:pPr>
        <w:tabs>
          <w:tab w:val="num" w:pos="4320"/>
        </w:tabs>
        <w:ind w:left="4320" w:hanging="360"/>
      </w:pPr>
      <w:rPr>
        <w:rFonts w:ascii="Arial" w:hAnsi="Arial" w:hint="default"/>
      </w:rPr>
    </w:lvl>
    <w:lvl w:ilvl="6" w:tplc="B57AA506" w:tentative="1">
      <w:start w:val="1"/>
      <w:numFmt w:val="bullet"/>
      <w:lvlText w:val="•"/>
      <w:lvlJc w:val="left"/>
      <w:pPr>
        <w:tabs>
          <w:tab w:val="num" w:pos="5040"/>
        </w:tabs>
        <w:ind w:left="5040" w:hanging="360"/>
      </w:pPr>
      <w:rPr>
        <w:rFonts w:ascii="Arial" w:hAnsi="Arial" w:hint="default"/>
      </w:rPr>
    </w:lvl>
    <w:lvl w:ilvl="7" w:tplc="89F02B06" w:tentative="1">
      <w:start w:val="1"/>
      <w:numFmt w:val="bullet"/>
      <w:lvlText w:val="•"/>
      <w:lvlJc w:val="left"/>
      <w:pPr>
        <w:tabs>
          <w:tab w:val="num" w:pos="5760"/>
        </w:tabs>
        <w:ind w:left="5760" w:hanging="360"/>
      </w:pPr>
      <w:rPr>
        <w:rFonts w:ascii="Arial" w:hAnsi="Arial" w:hint="default"/>
      </w:rPr>
    </w:lvl>
    <w:lvl w:ilvl="8" w:tplc="E01EA364" w:tentative="1">
      <w:start w:val="1"/>
      <w:numFmt w:val="bullet"/>
      <w:lvlText w:val="•"/>
      <w:lvlJc w:val="left"/>
      <w:pPr>
        <w:tabs>
          <w:tab w:val="num" w:pos="6480"/>
        </w:tabs>
        <w:ind w:left="6480" w:hanging="360"/>
      </w:pPr>
      <w:rPr>
        <w:rFonts w:ascii="Arial" w:hAnsi="Arial" w:hint="default"/>
      </w:rPr>
    </w:lvl>
  </w:abstractNum>
  <w:abstractNum w:abstractNumId="5">
    <w:nsid w:val="31276280"/>
    <w:multiLevelType w:val="hybridMultilevel"/>
    <w:tmpl w:val="363C172A"/>
    <w:lvl w:ilvl="0" w:tplc="2AB4C21C">
      <w:start w:val="1"/>
      <w:numFmt w:val="bullet"/>
      <w:lvlText w:val="•"/>
      <w:lvlJc w:val="left"/>
      <w:pPr>
        <w:tabs>
          <w:tab w:val="num" w:pos="720"/>
        </w:tabs>
        <w:ind w:left="720" w:hanging="360"/>
      </w:pPr>
      <w:rPr>
        <w:rFonts w:ascii="Arial" w:hAnsi="Arial" w:hint="default"/>
      </w:rPr>
    </w:lvl>
    <w:lvl w:ilvl="1" w:tplc="56BE3F60" w:tentative="1">
      <w:start w:val="1"/>
      <w:numFmt w:val="bullet"/>
      <w:lvlText w:val="•"/>
      <w:lvlJc w:val="left"/>
      <w:pPr>
        <w:tabs>
          <w:tab w:val="num" w:pos="1440"/>
        </w:tabs>
        <w:ind w:left="1440" w:hanging="360"/>
      </w:pPr>
      <w:rPr>
        <w:rFonts w:ascii="Arial" w:hAnsi="Arial" w:hint="default"/>
      </w:rPr>
    </w:lvl>
    <w:lvl w:ilvl="2" w:tplc="98B26C52" w:tentative="1">
      <w:start w:val="1"/>
      <w:numFmt w:val="bullet"/>
      <w:lvlText w:val="•"/>
      <w:lvlJc w:val="left"/>
      <w:pPr>
        <w:tabs>
          <w:tab w:val="num" w:pos="2160"/>
        </w:tabs>
        <w:ind w:left="2160" w:hanging="360"/>
      </w:pPr>
      <w:rPr>
        <w:rFonts w:ascii="Arial" w:hAnsi="Arial" w:hint="default"/>
      </w:rPr>
    </w:lvl>
    <w:lvl w:ilvl="3" w:tplc="E3BC33A6" w:tentative="1">
      <w:start w:val="1"/>
      <w:numFmt w:val="bullet"/>
      <w:lvlText w:val="•"/>
      <w:lvlJc w:val="left"/>
      <w:pPr>
        <w:tabs>
          <w:tab w:val="num" w:pos="2880"/>
        </w:tabs>
        <w:ind w:left="2880" w:hanging="360"/>
      </w:pPr>
      <w:rPr>
        <w:rFonts w:ascii="Arial" w:hAnsi="Arial" w:hint="default"/>
      </w:rPr>
    </w:lvl>
    <w:lvl w:ilvl="4" w:tplc="B114E9BA" w:tentative="1">
      <w:start w:val="1"/>
      <w:numFmt w:val="bullet"/>
      <w:lvlText w:val="•"/>
      <w:lvlJc w:val="left"/>
      <w:pPr>
        <w:tabs>
          <w:tab w:val="num" w:pos="3600"/>
        </w:tabs>
        <w:ind w:left="3600" w:hanging="360"/>
      </w:pPr>
      <w:rPr>
        <w:rFonts w:ascii="Arial" w:hAnsi="Arial" w:hint="default"/>
      </w:rPr>
    </w:lvl>
    <w:lvl w:ilvl="5" w:tplc="19260BD4" w:tentative="1">
      <w:start w:val="1"/>
      <w:numFmt w:val="bullet"/>
      <w:lvlText w:val="•"/>
      <w:lvlJc w:val="left"/>
      <w:pPr>
        <w:tabs>
          <w:tab w:val="num" w:pos="4320"/>
        </w:tabs>
        <w:ind w:left="4320" w:hanging="360"/>
      </w:pPr>
      <w:rPr>
        <w:rFonts w:ascii="Arial" w:hAnsi="Arial" w:hint="default"/>
      </w:rPr>
    </w:lvl>
    <w:lvl w:ilvl="6" w:tplc="258CB3F8" w:tentative="1">
      <w:start w:val="1"/>
      <w:numFmt w:val="bullet"/>
      <w:lvlText w:val="•"/>
      <w:lvlJc w:val="left"/>
      <w:pPr>
        <w:tabs>
          <w:tab w:val="num" w:pos="5040"/>
        </w:tabs>
        <w:ind w:left="5040" w:hanging="360"/>
      </w:pPr>
      <w:rPr>
        <w:rFonts w:ascii="Arial" w:hAnsi="Arial" w:hint="default"/>
      </w:rPr>
    </w:lvl>
    <w:lvl w:ilvl="7" w:tplc="C8FCEDE2" w:tentative="1">
      <w:start w:val="1"/>
      <w:numFmt w:val="bullet"/>
      <w:lvlText w:val="•"/>
      <w:lvlJc w:val="left"/>
      <w:pPr>
        <w:tabs>
          <w:tab w:val="num" w:pos="5760"/>
        </w:tabs>
        <w:ind w:left="5760" w:hanging="360"/>
      </w:pPr>
      <w:rPr>
        <w:rFonts w:ascii="Arial" w:hAnsi="Arial" w:hint="default"/>
      </w:rPr>
    </w:lvl>
    <w:lvl w:ilvl="8" w:tplc="8C4A72BE" w:tentative="1">
      <w:start w:val="1"/>
      <w:numFmt w:val="bullet"/>
      <w:lvlText w:val="•"/>
      <w:lvlJc w:val="left"/>
      <w:pPr>
        <w:tabs>
          <w:tab w:val="num" w:pos="6480"/>
        </w:tabs>
        <w:ind w:left="6480" w:hanging="360"/>
      </w:pPr>
      <w:rPr>
        <w:rFonts w:ascii="Arial" w:hAnsi="Arial" w:hint="default"/>
      </w:rPr>
    </w:lvl>
  </w:abstractNum>
  <w:abstractNum w:abstractNumId="6">
    <w:nsid w:val="3D220E7A"/>
    <w:multiLevelType w:val="hybridMultilevel"/>
    <w:tmpl w:val="1506FB3C"/>
    <w:lvl w:ilvl="0" w:tplc="E3840130">
      <w:start w:val="1"/>
      <w:numFmt w:val="bullet"/>
      <w:lvlText w:val="•"/>
      <w:lvlJc w:val="left"/>
      <w:pPr>
        <w:tabs>
          <w:tab w:val="num" w:pos="720"/>
        </w:tabs>
        <w:ind w:left="720" w:hanging="360"/>
      </w:pPr>
      <w:rPr>
        <w:rFonts w:ascii="Arial" w:hAnsi="Arial" w:hint="default"/>
      </w:rPr>
    </w:lvl>
    <w:lvl w:ilvl="1" w:tplc="D99A68CA" w:tentative="1">
      <w:start w:val="1"/>
      <w:numFmt w:val="bullet"/>
      <w:lvlText w:val="•"/>
      <w:lvlJc w:val="left"/>
      <w:pPr>
        <w:tabs>
          <w:tab w:val="num" w:pos="1440"/>
        </w:tabs>
        <w:ind w:left="1440" w:hanging="360"/>
      </w:pPr>
      <w:rPr>
        <w:rFonts w:ascii="Arial" w:hAnsi="Arial" w:hint="default"/>
      </w:rPr>
    </w:lvl>
    <w:lvl w:ilvl="2" w:tplc="9D485D1C" w:tentative="1">
      <w:start w:val="1"/>
      <w:numFmt w:val="bullet"/>
      <w:lvlText w:val="•"/>
      <w:lvlJc w:val="left"/>
      <w:pPr>
        <w:tabs>
          <w:tab w:val="num" w:pos="2160"/>
        </w:tabs>
        <w:ind w:left="2160" w:hanging="360"/>
      </w:pPr>
      <w:rPr>
        <w:rFonts w:ascii="Arial" w:hAnsi="Arial" w:hint="default"/>
      </w:rPr>
    </w:lvl>
    <w:lvl w:ilvl="3" w:tplc="88720D34" w:tentative="1">
      <w:start w:val="1"/>
      <w:numFmt w:val="bullet"/>
      <w:lvlText w:val="•"/>
      <w:lvlJc w:val="left"/>
      <w:pPr>
        <w:tabs>
          <w:tab w:val="num" w:pos="2880"/>
        </w:tabs>
        <w:ind w:left="2880" w:hanging="360"/>
      </w:pPr>
      <w:rPr>
        <w:rFonts w:ascii="Arial" w:hAnsi="Arial" w:hint="default"/>
      </w:rPr>
    </w:lvl>
    <w:lvl w:ilvl="4" w:tplc="EEE2F36E" w:tentative="1">
      <w:start w:val="1"/>
      <w:numFmt w:val="bullet"/>
      <w:lvlText w:val="•"/>
      <w:lvlJc w:val="left"/>
      <w:pPr>
        <w:tabs>
          <w:tab w:val="num" w:pos="3600"/>
        </w:tabs>
        <w:ind w:left="3600" w:hanging="360"/>
      </w:pPr>
      <w:rPr>
        <w:rFonts w:ascii="Arial" w:hAnsi="Arial" w:hint="default"/>
      </w:rPr>
    </w:lvl>
    <w:lvl w:ilvl="5" w:tplc="7FE04C46" w:tentative="1">
      <w:start w:val="1"/>
      <w:numFmt w:val="bullet"/>
      <w:lvlText w:val="•"/>
      <w:lvlJc w:val="left"/>
      <w:pPr>
        <w:tabs>
          <w:tab w:val="num" w:pos="4320"/>
        </w:tabs>
        <w:ind w:left="4320" w:hanging="360"/>
      </w:pPr>
      <w:rPr>
        <w:rFonts w:ascii="Arial" w:hAnsi="Arial" w:hint="default"/>
      </w:rPr>
    </w:lvl>
    <w:lvl w:ilvl="6" w:tplc="8078FE9A" w:tentative="1">
      <w:start w:val="1"/>
      <w:numFmt w:val="bullet"/>
      <w:lvlText w:val="•"/>
      <w:lvlJc w:val="left"/>
      <w:pPr>
        <w:tabs>
          <w:tab w:val="num" w:pos="5040"/>
        </w:tabs>
        <w:ind w:left="5040" w:hanging="360"/>
      </w:pPr>
      <w:rPr>
        <w:rFonts w:ascii="Arial" w:hAnsi="Arial" w:hint="default"/>
      </w:rPr>
    </w:lvl>
    <w:lvl w:ilvl="7" w:tplc="F96097B6" w:tentative="1">
      <w:start w:val="1"/>
      <w:numFmt w:val="bullet"/>
      <w:lvlText w:val="•"/>
      <w:lvlJc w:val="left"/>
      <w:pPr>
        <w:tabs>
          <w:tab w:val="num" w:pos="5760"/>
        </w:tabs>
        <w:ind w:left="5760" w:hanging="360"/>
      </w:pPr>
      <w:rPr>
        <w:rFonts w:ascii="Arial" w:hAnsi="Arial" w:hint="default"/>
      </w:rPr>
    </w:lvl>
    <w:lvl w:ilvl="8" w:tplc="CBDC6ECE" w:tentative="1">
      <w:start w:val="1"/>
      <w:numFmt w:val="bullet"/>
      <w:lvlText w:val="•"/>
      <w:lvlJc w:val="left"/>
      <w:pPr>
        <w:tabs>
          <w:tab w:val="num" w:pos="6480"/>
        </w:tabs>
        <w:ind w:left="6480" w:hanging="360"/>
      </w:pPr>
      <w:rPr>
        <w:rFonts w:ascii="Arial" w:hAnsi="Arial" w:hint="default"/>
      </w:rPr>
    </w:lvl>
  </w:abstractNum>
  <w:abstractNum w:abstractNumId="7">
    <w:nsid w:val="6CBE0422"/>
    <w:multiLevelType w:val="hybridMultilevel"/>
    <w:tmpl w:val="79BC8230"/>
    <w:lvl w:ilvl="0" w:tplc="F28A5F2C">
      <w:start w:val="1"/>
      <w:numFmt w:val="bullet"/>
      <w:lvlText w:val="•"/>
      <w:lvlJc w:val="left"/>
      <w:pPr>
        <w:tabs>
          <w:tab w:val="num" w:pos="720"/>
        </w:tabs>
        <w:ind w:left="720" w:hanging="360"/>
      </w:pPr>
      <w:rPr>
        <w:rFonts w:ascii="Arial" w:hAnsi="Arial" w:hint="default"/>
      </w:rPr>
    </w:lvl>
    <w:lvl w:ilvl="1" w:tplc="89503630" w:tentative="1">
      <w:start w:val="1"/>
      <w:numFmt w:val="bullet"/>
      <w:lvlText w:val="•"/>
      <w:lvlJc w:val="left"/>
      <w:pPr>
        <w:tabs>
          <w:tab w:val="num" w:pos="1440"/>
        </w:tabs>
        <w:ind w:left="1440" w:hanging="360"/>
      </w:pPr>
      <w:rPr>
        <w:rFonts w:ascii="Arial" w:hAnsi="Arial" w:hint="default"/>
      </w:rPr>
    </w:lvl>
    <w:lvl w:ilvl="2" w:tplc="1722B620" w:tentative="1">
      <w:start w:val="1"/>
      <w:numFmt w:val="bullet"/>
      <w:lvlText w:val="•"/>
      <w:lvlJc w:val="left"/>
      <w:pPr>
        <w:tabs>
          <w:tab w:val="num" w:pos="2160"/>
        </w:tabs>
        <w:ind w:left="2160" w:hanging="360"/>
      </w:pPr>
      <w:rPr>
        <w:rFonts w:ascii="Arial" w:hAnsi="Arial" w:hint="default"/>
      </w:rPr>
    </w:lvl>
    <w:lvl w:ilvl="3" w:tplc="76E4AF20" w:tentative="1">
      <w:start w:val="1"/>
      <w:numFmt w:val="bullet"/>
      <w:lvlText w:val="•"/>
      <w:lvlJc w:val="left"/>
      <w:pPr>
        <w:tabs>
          <w:tab w:val="num" w:pos="2880"/>
        </w:tabs>
        <w:ind w:left="2880" w:hanging="360"/>
      </w:pPr>
      <w:rPr>
        <w:rFonts w:ascii="Arial" w:hAnsi="Arial" w:hint="default"/>
      </w:rPr>
    </w:lvl>
    <w:lvl w:ilvl="4" w:tplc="1402087C" w:tentative="1">
      <w:start w:val="1"/>
      <w:numFmt w:val="bullet"/>
      <w:lvlText w:val="•"/>
      <w:lvlJc w:val="left"/>
      <w:pPr>
        <w:tabs>
          <w:tab w:val="num" w:pos="3600"/>
        </w:tabs>
        <w:ind w:left="3600" w:hanging="360"/>
      </w:pPr>
      <w:rPr>
        <w:rFonts w:ascii="Arial" w:hAnsi="Arial" w:hint="default"/>
      </w:rPr>
    </w:lvl>
    <w:lvl w:ilvl="5" w:tplc="D736D508" w:tentative="1">
      <w:start w:val="1"/>
      <w:numFmt w:val="bullet"/>
      <w:lvlText w:val="•"/>
      <w:lvlJc w:val="left"/>
      <w:pPr>
        <w:tabs>
          <w:tab w:val="num" w:pos="4320"/>
        </w:tabs>
        <w:ind w:left="4320" w:hanging="360"/>
      </w:pPr>
      <w:rPr>
        <w:rFonts w:ascii="Arial" w:hAnsi="Arial" w:hint="default"/>
      </w:rPr>
    </w:lvl>
    <w:lvl w:ilvl="6" w:tplc="1556D4CA" w:tentative="1">
      <w:start w:val="1"/>
      <w:numFmt w:val="bullet"/>
      <w:lvlText w:val="•"/>
      <w:lvlJc w:val="left"/>
      <w:pPr>
        <w:tabs>
          <w:tab w:val="num" w:pos="5040"/>
        </w:tabs>
        <w:ind w:left="5040" w:hanging="360"/>
      </w:pPr>
      <w:rPr>
        <w:rFonts w:ascii="Arial" w:hAnsi="Arial" w:hint="default"/>
      </w:rPr>
    </w:lvl>
    <w:lvl w:ilvl="7" w:tplc="F0547F6E" w:tentative="1">
      <w:start w:val="1"/>
      <w:numFmt w:val="bullet"/>
      <w:lvlText w:val="•"/>
      <w:lvlJc w:val="left"/>
      <w:pPr>
        <w:tabs>
          <w:tab w:val="num" w:pos="5760"/>
        </w:tabs>
        <w:ind w:left="5760" w:hanging="360"/>
      </w:pPr>
      <w:rPr>
        <w:rFonts w:ascii="Arial" w:hAnsi="Arial" w:hint="default"/>
      </w:rPr>
    </w:lvl>
    <w:lvl w:ilvl="8" w:tplc="0674DE1C" w:tentative="1">
      <w:start w:val="1"/>
      <w:numFmt w:val="bullet"/>
      <w:lvlText w:val="•"/>
      <w:lvlJc w:val="left"/>
      <w:pPr>
        <w:tabs>
          <w:tab w:val="num" w:pos="6480"/>
        </w:tabs>
        <w:ind w:left="6480" w:hanging="360"/>
      </w:pPr>
      <w:rPr>
        <w:rFonts w:ascii="Arial" w:hAnsi="Arial" w:hint="default"/>
      </w:rPr>
    </w:lvl>
  </w:abstractNum>
  <w:abstractNum w:abstractNumId="8">
    <w:nsid w:val="6DC604D4"/>
    <w:multiLevelType w:val="hybridMultilevel"/>
    <w:tmpl w:val="D8CCC2F8"/>
    <w:lvl w:ilvl="0" w:tplc="492A408C">
      <w:start w:val="1"/>
      <w:numFmt w:val="bullet"/>
      <w:lvlText w:val="•"/>
      <w:lvlJc w:val="left"/>
      <w:pPr>
        <w:tabs>
          <w:tab w:val="num" w:pos="720"/>
        </w:tabs>
        <w:ind w:left="720" w:hanging="360"/>
      </w:pPr>
      <w:rPr>
        <w:rFonts w:ascii="Arial" w:hAnsi="Arial" w:hint="default"/>
      </w:rPr>
    </w:lvl>
    <w:lvl w:ilvl="1" w:tplc="ABC07714" w:tentative="1">
      <w:start w:val="1"/>
      <w:numFmt w:val="bullet"/>
      <w:lvlText w:val="•"/>
      <w:lvlJc w:val="left"/>
      <w:pPr>
        <w:tabs>
          <w:tab w:val="num" w:pos="1440"/>
        </w:tabs>
        <w:ind w:left="1440" w:hanging="360"/>
      </w:pPr>
      <w:rPr>
        <w:rFonts w:ascii="Arial" w:hAnsi="Arial" w:hint="default"/>
      </w:rPr>
    </w:lvl>
    <w:lvl w:ilvl="2" w:tplc="A406F93C" w:tentative="1">
      <w:start w:val="1"/>
      <w:numFmt w:val="bullet"/>
      <w:lvlText w:val="•"/>
      <w:lvlJc w:val="left"/>
      <w:pPr>
        <w:tabs>
          <w:tab w:val="num" w:pos="2160"/>
        </w:tabs>
        <w:ind w:left="2160" w:hanging="360"/>
      </w:pPr>
      <w:rPr>
        <w:rFonts w:ascii="Arial" w:hAnsi="Arial" w:hint="default"/>
      </w:rPr>
    </w:lvl>
    <w:lvl w:ilvl="3" w:tplc="2A988A30" w:tentative="1">
      <w:start w:val="1"/>
      <w:numFmt w:val="bullet"/>
      <w:lvlText w:val="•"/>
      <w:lvlJc w:val="left"/>
      <w:pPr>
        <w:tabs>
          <w:tab w:val="num" w:pos="2880"/>
        </w:tabs>
        <w:ind w:left="2880" w:hanging="360"/>
      </w:pPr>
      <w:rPr>
        <w:rFonts w:ascii="Arial" w:hAnsi="Arial" w:hint="default"/>
      </w:rPr>
    </w:lvl>
    <w:lvl w:ilvl="4" w:tplc="F74A6292" w:tentative="1">
      <w:start w:val="1"/>
      <w:numFmt w:val="bullet"/>
      <w:lvlText w:val="•"/>
      <w:lvlJc w:val="left"/>
      <w:pPr>
        <w:tabs>
          <w:tab w:val="num" w:pos="3600"/>
        </w:tabs>
        <w:ind w:left="3600" w:hanging="360"/>
      </w:pPr>
      <w:rPr>
        <w:rFonts w:ascii="Arial" w:hAnsi="Arial" w:hint="default"/>
      </w:rPr>
    </w:lvl>
    <w:lvl w:ilvl="5" w:tplc="E45E96C6" w:tentative="1">
      <w:start w:val="1"/>
      <w:numFmt w:val="bullet"/>
      <w:lvlText w:val="•"/>
      <w:lvlJc w:val="left"/>
      <w:pPr>
        <w:tabs>
          <w:tab w:val="num" w:pos="4320"/>
        </w:tabs>
        <w:ind w:left="4320" w:hanging="360"/>
      </w:pPr>
      <w:rPr>
        <w:rFonts w:ascii="Arial" w:hAnsi="Arial" w:hint="default"/>
      </w:rPr>
    </w:lvl>
    <w:lvl w:ilvl="6" w:tplc="B40EEE82" w:tentative="1">
      <w:start w:val="1"/>
      <w:numFmt w:val="bullet"/>
      <w:lvlText w:val="•"/>
      <w:lvlJc w:val="left"/>
      <w:pPr>
        <w:tabs>
          <w:tab w:val="num" w:pos="5040"/>
        </w:tabs>
        <w:ind w:left="5040" w:hanging="360"/>
      </w:pPr>
      <w:rPr>
        <w:rFonts w:ascii="Arial" w:hAnsi="Arial" w:hint="default"/>
      </w:rPr>
    </w:lvl>
    <w:lvl w:ilvl="7" w:tplc="834A18AA" w:tentative="1">
      <w:start w:val="1"/>
      <w:numFmt w:val="bullet"/>
      <w:lvlText w:val="•"/>
      <w:lvlJc w:val="left"/>
      <w:pPr>
        <w:tabs>
          <w:tab w:val="num" w:pos="5760"/>
        </w:tabs>
        <w:ind w:left="5760" w:hanging="360"/>
      </w:pPr>
      <w:rPr>
        <w:rFonts w:ascii="Arial" w:hAnsi="Arial" w:hint="default"/>
      </w:rPr>
    </w:lvl>
    <w:lvl w:ilvl="8" w:tplc="8D3C9DA8" w:tentative="1">
      <w:start w:val="1"/>
      <w:numFmt w:val="bullet"/>
      <w:lvlText w:val="•"/>
      <w:lvlJc w:val="left"/>
      <w:pPr>
        <w:tabs>
          <w:tab w:val="num" w:pos="6480"/>
        </w:tabs>
        <w:ind w:left="6480" w:hanging="360"/>
      </w:pPr>
      <w:rPr>
        <w:rFonts w:ascii="Arial" w:hAnsi="Arial" w:hint="default"/>
      </w:rPr>
    </w:lvl>
  </w:abstractNum>
  <w:abstractNum w:abstractNumId="9">
    <w:nsid w:val="6F5E32AF"/>
    <w:multiLevelType w:val="hybridMultilevel"/>
    <w:tmpl w:val="41EEB516"/>
    <w:lvl w:ilvl="0" w:tplc="C0D2CF1C">
      <w:start w:val="1"/>
      <w:numFmt w:val="bullet"/>
      <w:lvlText w:val="•"/>
      <w:lvlJc w:val="left"/>
      <w:pPr>
        <w:tabs>
          <w:tab w:val="num" w:pos="720"/>
        </w:tabs>
        <w:ind w:left="720" w:hanging="360"/>
      </w:pPr>
      <w:rPr>
        <w:rFonts w:ascii="Arial" w:hAnsi="Arial" w:hint="default"/>
      </w:rPr>
    </w:lvl>
    <w:lvl w:ilvl="1" w:tplc="FABCA8E0" w:tentative="1">
      <w:start w:val="1"/>
      <w:numFmt w:val="bullet"/>
      <w:lvlText w:val="•"/>
      <w:lvlJc w:val="left"/>
      <w:pPr>
        <w:tabs>
          <w:tab w:val="num" w:pos="1440"/>
        </w:tabs>
        <w:ind w:left="1440" w:hanging="360"/>
      </w:pPr>
      <w:rPr>
        <w:rFonts w:ascii="Arial" w:hAnsi="Arial" w:hint="default"/>
      </w:rPr>
    </w:lvl>
    <w:lvl w:ilvl="2" w:tplc="207A48C6" w:tentative="1">
      <w:start w:val="1"/>
      <w:numFmt w:val="bullet"/>
      <w:lvlText w:val="•"/>
      <w:lvlJc w:val="left"/>
      <w:pPr>
        <w:tabs>
          <w:tab w:val="num" w:pos="2160"/>
        </w:tabs>
        <w:ind w:left="2160" w:hanging="360"/>
      </w:pPr>
      <w:rPr>
        <w:rFonts w:ascii="Arial" w:hAnsi="Arial" w:hint="default"/>
      </w:rPr>
    </w:lvl>
    <w:lvl w:ilvl="3" w:tplc="59DCE864" w:tentative="1">
      <w:start w:val="1"/>
      <w:numFmt w:val="bullet"/>
      <w:lvlText w:val="•"/>
      <w:lvlJc w:val="left"/>
      <w:pPr>
        <w:tabs>
          <w:tab w:val="num" w:pos="2880"/>
        </w:tabs>
        <w:ind w:left="2880" w:hanging="360"/>
      </w:pPr>
      <w:rPr>
        <w:rFonts w:ascii="Arial" w:hAnsi="Arial" w:hint="default"/>
      </w:rPr>
    </w:lvl>
    <w:lvl w:ilvl="4" w:tplc="E2F0AEAA" w:tentative="1">
      <w:start w:val="1"/>
      <w:numFmt w:val="bullet"/>
      <w:lvlText w:val="•"/>
      <w:lvlJc w:val="left"/>
      <w:pPr>
        <w:tabs>
          <w:tab w:val="num" w:pos="3600"/>
        </w:tabs>
        <w:ind w:left="3600" w:hanging="360"/>
      </w:pPr>
      <w:rPr>
        <w:rFonts w:ascii="Arial" w:hAnsi="Arial" w:hint="default"/>
      </w:rPr>
    </w:lvl>
    <w:lvl w:ilvl="5" w:tplc="644E7F60" w:tentative="1">
      <w:start w:val="1"/>
      <w:numFmt w:val="bullet"/>
      <w:lvlText w:val="•"/>
      <w:lvlJc w:val="left"/>
      <w:pPr>
        <w:tabs>
          <w:tab w:val="num" w:pos="4320"/>
        </w:tabs>
        <w:ind w:left="4320" w:hanging="360"/>
      </w:pPr>
      <w:rPr>
        <w:rFonts w:ascii="Arial" w:hAnsi="Arial" w:hint="default"/>
      </w:rPr>
    </w:lvl>
    <w:lvl w:ilvl="6" w:tplc="FB7A2A36" w:tentative="1">
      <w:start w:val="1"/>
      <w:numFmt w:val="bullet"/>
      <w:lvlText w:val="•"/>
      <w:lvlJc w:val="left"/>
      <w:pPr>
        <w:tabs>
          <w:tab w:val="num" w:pos="5040"/>
        </w:tabs>
        <w:ind w:left="5040" w:hanging="360"/>
      </w:pPr>
      <w:rPr>
        <w:rFonts w:ascii="Arial" w:hAnsi="Arial" w:hint="default"/>
      </w:rPr>
    </w:lvl>
    <w:lvl w:ilvl="7" w:tplc="C2C81D0E" w:tentative="1">
      <w:start w:val="1"/>
      <w:numFmt w:val="bullet"/>
      <w:lvlText w:val="•"/>
      <w:lvlJc w:val="left"/>
      <w:pPr>
        <w:tabs>
          <w:tab w:val="num" w:pos="5760"/>
        </w:tabs>
        <w:ind w:left="5760" w:hanging="360"/>
      </w:pPr>
      <w:rPr>
        <w:rFonts w:ascii="Arial" w:hAnsi="Arial" w:hint="default"/>
      </w:rPr>
    </w:lvl>
    <w:lvl w:ilvl="8" w:tplc="F632A3C0" w:tentative="1">
      <w:start w:val="1"/>
      <w:numFmt w:val="bullet"/>
      <w:lvlText w:val="•"/>
      <w:lvlJc w:val="left"/>
      <w:pPr>
        <w:tabs>
          <w:tab w:val="num" w:pos="6480"/>
        </w:tabs>
        <w:ind w:left="6480" w:hanging="360"/>
      </w:pPr>
      <w:rPr>
        <w:rFonts w:ascii="Arial" w:hAnsi="Arial" w:hint="default"/>
      </w:rPr>
    </w:lvl>
  </w:abstractNum>
  <w:abstractNum w:abstractNumId="10">
    <w:nsid w:val="78411AAE"/>
    <w:multiLevelType w:val="hybridMultilevel"/>
    <w:tmpl w:val="9C422580"/>
    <w:lvl w:ilvl="0" w:tplc="153861CC">
      <w:start w:val="1"/>
      <w:numFmt w:val="bullet"/>
      <w:lvlText w:val="•"/>
      <w:lvlJc w:val="left"/>
      <w:pPr>
        <w:tabs>
          <w:tab w:val="num" w:pos="720"/>
        </w:tabs>
        <w:ind w:left="720" w:hanging="360"/>
      </w:pPr>
      <w:rPr>
        <w:rFonts w:ascii="Arial" w:hAnsi="Arial" w:hint="default"/>
      </w:rPr>
    </w:lvl>
    <w:lvl w:ilvl="1" w:tplc="3C76F0F0" w:tentative="1">
      <w:start w:val="1"/>
      <w:numFmt w:val="bullet"/>
      <w:lvlText w:val="•"/>
      <w:lvlJc w:val="left"/>
      <w:pPr>
        <w:tabs>
          <w:tab w:val="num" w:pos="1440"/>
        </w:tabs>
        <w:ind w:left="1440" w:hanging="360"/>
      </w:pPr>
      <w:rPr>
        <w:rFonts w:ascii="Arial" w:hAnsi="Arial" w:hint="default"/>
      </w:rPr>
    </w:lvl>
    <w:lvl w:ilvl="2" w:tplc="CB5E4988" w:tentative="1">
      <w:start w:val="1"/>
      <w:numFmt w:val="bullet"/>
      <w:lvlText w:val="•"/>
      <w:lvlJc w:val="left"/>
      <w:pPr>
        <w:tabs>
          <w:tab w:val="num" w:pos="2160"/>
        </w:tabs>
        <w:ind w:left="2160" w:hanging="360"/>
      </w:pPr>
      <w:rPr>
        <w:rFonts w:ascii="Arial" w:hAnsi="Arial" w:hint="default"/>
      </w:rPr>
    </w:lvl>
    <w:lvl w:ilvl="3" w:tplc="77A68568" w:tentative="1">
      <w:start w:val="1"/>
      <w:numFmt w:val="bullet"/>
      <w:lvlText w:val="•"/>
      <w:lvlJc w:val="left"/>
      <w:pPr>
        <w:tabs>
          <w:tab w:val="num" w:pos="2880"/>
        </w:tabs>
        <w:ind w:left="2880" w:hanging="360"/>
      </w:pPr>
      <w:rPr>
        <w:rFonts w:ascii="Arial" w:hAnsi="Arial" w:hint="default"/>
      </w:rPr>
    </w:lvl>
    <w:lvl w:ilvl="4" w:tplc="84F63168" w:tentative="1">
      <w:start w:val="1"/>
      <w:numFmt w:val="bullet"/>
      <w:lvlText w:val="•"/>
      <w:lvlJc w:val="left"/>
      <w:pPr>
        <w:tabs>
          <w:tab w:val="num" w:pos="3600"/>
        </w:tabs>
        <w:ind w:left="3600" w:hanging="360"/>
      </w:pPr>
      <w:rPr>
        <w:rFonts w:ascii="Arial" w:hAnsi="Arial" w:hint="default"/>
      </w:rPr>
    </w:lvl>
    <w:lvl w:ilvl="5" w:tplc="EC181898" w:tentative="1">
      <w:start w:val="1"/>
      <w:numFmt w:val="bullet"/>
      <w:lvlText w:val="•"/>
      <w:lvlJc w:val="left"/>
      <w:pPr>
        <w:tabs>
          <w:tab w:val="num" w:pos="4320"/>
        </w:tabs>
        <w:ind w:left="4320" w:hanging="360"/>
      </w:pPr>
      <w:rPr>
        <w:rFonts w:ascii="Arial" w:hAnsi="Arial" w:hint="default"/>
      </w:rPr>
    </w:lvl>
    <w:lvl w:ilvl="6" w:tplc="ECBCA314" w:tentative="1">
      <w:start w:val="1"/>
      <w:numFmt w:val="bullet"/>
      <w:lvlText w:val="•"/>
      <w:lvlJc w:val="left"/>
      <w:pPr>
        <w:tabs>
          <w:tab w:val="num" w:pos="5040"/>
        </w:tabs>
        <w:ind w:left="5040" w:hanging="360"/>
      </w:pPr>
      <w:rPr>
        <w:rFonts w:ascii="Arial" w:hAnsi="Arial" w:hint="default"/>
      </w:rPr>
    </w:lvl>
    <w:lvl w:ilvl="7" w:tplc="9DB8227A" w:tentative="1">
      <w:start w:val="1"/>
      <w:numFmt w:val="bullet"/>
      <w:lvlText w:val="•"/>
      <w:lvlJc w:val="left"/>
      <w:pPr>
        <w:tabs>
          <w:tab w:val="num" w:pos="5760"/>
        </w:tabs>
        <w:ind w:left="5760" w:hanging="360"/>
      </w:pPr>
      <w:rPr>
        <w:rFonts w:ascii="Arial" w:hAnsi="Arial" w:hint="default"/>
      </w:rPr>
    </w:lvl>
    <w:lvl w:ilvl="8" w:tplc="0D444558" w:tentative="1">
      <w:start w:val="1"/>
      <w:numFmt w:val="bullet"/>
      <w:lvlText w:val="•"/>
      <w:lvlJc w:val="left"/>
      <w:pPr>
        <w:tabs>
          <w:tab w:val="num" w:pos="6480"/>
        </w:tabs>
        <w:ind w:left="6480" w:hanging="360"/>
      </w:pPr>
      <w:rPr>
        <w:rFonts w:ascii="Arial" w:hAnsi="Arial" w:hint="default"/>
      </w:rPr>
    </w:lvl>
  </w:abstractNum>
  <w:abstractNum w:abstractNumId="11">
    <w:nsid w:val="78715ACB"/>
    <w:multiLevelType w:val="hybridMultilevel"/>
    <w:tmpl w:val="B32E6650"/>
    <w:lvl w:ilvl="0" w:tplc="A80C7596">
      <w:start w:val="1"/>
      <w:numFmt w:val="bullet"/>
      <w:lvlText w:val="•"/>
      <w:lvlJc w:val="left"/>
      <w:pPr>
        <w:tabs>
          <w:tab w:val="num" w:pos="720"/>
        </w:tabs>
        <w:ind w:left="720" w:hanging="360"/>
      </w:pPr>
      <w:rPr>
        <w:rFonts w:ascii="Arial" w:hAnsi="Arial" w:hint="default"/>
      </w:rPr>
    </w:lvl>
    <w:lvl w:ilvl="1" w:tplc="96E8BA6E" w:tentative="1">
      <w:start w:val="1"/>
      <w:numFmt w:val="bullet"/>
      <w:lvlText w:val="•"/>
      <w:lvlJc w:val="left"/>
      <w:pPr>
        <w:tabs>
          <w:tab w:val="num" w:pos="1440"/>
        </w:tabs>
        <w:ind w:left="1440" w:hanging="360"/>
      </w:pPr>
      <w:rPr>
        <w:rFonts w:ascii="Arial" w:hAnsi="Arial" w:hint="default"/>
      </w:rPr>
    </w:lvl>
    <w:lvl w:ilvl="2" w:tplc="8AA07F30" w:tentative="1">
      <w:start w:val="1"/>
      <w:numFmt w:val="bullet"/>
      <w:lvlText w:val="•"/>
      <w:lvlJc w:val="left"/>
      <w:pPr>
        <w:tabs>
          <w:tab w:val="num" w:pos="2160"/>
        </w:tabs>
        <w:ind w:left="2160" w:hanging="360"/>
      </w:pPr>
      <w:rPr>
        <w:rFonts w:ascii="Arial" w:hAnsi="Arial" w:hint="default"/>
      </w:rPr>
    </w:lvl>
    <w:lvl w:ilvl="3" w:tplc="BD4CA210" w:tentative="1">
      <w:start w:val="1"/>
      <w:numFmt w:val="bullet"/>
      <w:lvlText w:val="•"/>
      <w:lvlJc w:val="left"/>
      <w:pPr>
        <w:tabs>
          <w:tab w:val="num" w:pos="2880"/>
        </w:tabs>
        <w:ind w:left="2880" w:hanging="360"/>
      </w:pPr>
      <w:rPr>
        <w:rFonts w:ascii="Arial" w:hAnsi="Arial" w:hint="default"/>
      </w:rPr>
    </w:lvl>
    <w:lvl w:ilvl="4" w:tplc="A9CA4410" w:tentative="1">
      <w:start w:val="1"/>
      <w:numFmt w:val="bullet"/>
      <w:lvlText w:val="•"/>
      <w:lvlJc w:val="left"/>
      <w:pPr>
        <w:tabs>
          <w:tab w:val="num" w:pos="3600"/>
        </w:tabs>
        <w:ind w:left="3600" w:hanging="360"/>
      </w:pPr>
      <w:rPr>
        <w:rFonts w:ascii="Arial" w:hAnsi="Arial" w:hint="default"/>
      </w:rPr>
    </w:lvl>
    <w:lvl w:ilvl="5" w:tplc="77567FAA" w:tentative="1">
      <w:start w:val="1"/>
      <w:numFmt w:val="bullet"/>
      <w:lvlText w:val="•"/>
      <w:lvlJc w:val="left"/>
      <w:pPr>
        <w:tabs>
          <w:tab w:val="num" w:pos="4320"/>
        </w:tabs>
        <w:ind w:left="4320" w:hanging="360"/>
      </w:pPr>
      <w:rPr>
        <w:rFonts w:ascii="Arial" w:hAnsi="Arial" w:hint="default"/>
      </w:rPr>
    </w:lvl>
    <w:lvl w:ilvl="6" w:tplc="0D9ED7B8" w:tentative="1">
      <w:start w:val="1"/>
      <w:numFmt w:val="bullet"/>
      <w:lvlText w:val="•"/>
      <w:lvlJc w:val="left"/>
      <w:pPr>
        <w:tabs>
          <w:tab w:val="num" w:pos="5040"/>
        </w:tabs>
        <w:ind w:left="5040" w:hanging="360"/>
      </w:pPr>
      <w:rPr>
        <w:rFonts w:ascii="Arial" w:hAnsi="Arial" w:hint="default"/>
      </w:rPr>
    </w:lvl>
    <w:lvl w:ilvl="7" w:tplc="493292B0" w:tentative="1">
      <w:start w:val="1"/>
      <w:numFmt w:val="bullet"/>
      <w:lvlText w:val="•"/>
      <w:lvlJc w:val="left"/>
      <w:pPr>
        <w:tabs>
          <w:tab w:val="num" w:pos="5760"/>
        </w:tabs>
        <w:ind w:left="5760" w:hanging="360"/>
      </w:pPr>
      <w:rPr>
        <w:rFonts w:ascii="Arial" w:hAnsi="Arial" w:hint="default"/>
      </w:rPr>
    </w:lvl>
    <w:lvl w:ilvl="8" w:tplc="D5E8B444" w:tentative="1">
      <w:start w:val="1"/>
      <w:numFmt w:val="bullet"/>
      <w:lvlText w:val="•"/>
      <w:lvlJc w:val="left"/>
      <w:pPr>
        <w:tabs>
          <w:tab w:val="num" w:pos="6480"/>
        </w:tabs>
        <w:ind w:left="6480" w:hanging="360"/>
      </w:pPr>
      <w:rPr>
        <w:rFonts w:ascii="Arial" w:hAnsi="Arial" w:hint="default"/>
      </w:rPr>
    </w:lvl>
  </w:abstractNum>
  <w:abstractNum w:abstractNumId="12">
    <w:nsid w:val="7D2847DF"/>
    <w:multiLevelType w:val="hybridMultilevel"/>
    <w:tmpl w:val="E0EC49D2"/>
    <w:lvl w:ilvl="0" w:tplc="6394C26C">
      <w:start w:val="1"/>
      <w:numFmt w:val="bullet"/>
      <w:lvlText w:val="•"/>
      <w:lvlJc w:val="left"/>
      <w:pPr>
        <w:tabs>
          <w:tab w:val="num" w:pos="720"/>
        </w:tabs>
        <w:ind w:left="720" w:hanging="360"/>
      </w:pPr>
      <w:rPr>
        <w:rFonts w:ascii="Arial" w:hAnsi="Arial" w:hint="default"/>
      </w:rPr>
    </w:lvl>
    <w:lvl w:ilvl="1" w:tplc="46744778" w:tentative="1">
      <w:start w:val="1"/>
      <w:numFmt w:val="bullet"/>
      <w:lvlText w:val="•"/>
      <w:lvlJc w:val="left"/>
      <w:pPr>
        <w:tabs>
          <w:tab w:val="num" w:pos="1440"/>
        </w:tabs>
        <w:ind w:left="1440" w:hanging="360"/>
      </w:pPr>
      <w:rPr>
        <w:rFonts w:ascii="Arial" w:hAnsi="Arial" w:hint="default"/>
      </w:rPr>
    </w:lvl>
    <w:lvl w:ilvl="2" w:tplc="21C61DDA" w:tentative="1">
      <w:start w:val="1"/>
      <w:numFmt w:val="bullet"/>
      <w:lvlText w:val="•"/>
      <w:lvlJc w:val="left"/>
      <w:pPr>
        <w:tabs>
          <w:tab w:val="num" w:pos="2160"/>
        </w:tabs>
        <w:ind w:left="2160" w:hanging="360"/>
      </w:pPr>
      <w:rPr>
        <w:rFonts w:ascii="Arial" w:hAnsi="Arial" w:hint="default"/>
      </w:rPr>
    </w:lvl>
    <w:lvl w:ilvl="3" w:tplc="73F4CA84" w:tentative="1">
      <w:start w:val="1"/>
      <w:numFmt w:val="bullet"/>
      <w:lvlText w:val="•"/>
      <w:lvlJc w:val="left"/>
      <w:pPr>
        <w:tabs>
          <w:tab w:val="num" w:pos="2880"/>
        </w:tabs>
        <w:ind w:left="2880" w:hanging="360"/>
      </w:pPr>
      <w:rPr>
        <w:rFonts w:ascii="Arial" w:hAnsi="Arial" w:hint="default"/>
      </w:rPr>
    </w:lvl>
    <w:lvl w:ilvl="4" w:tplc="B976638A" w:tentative="1">
      <w:start w:val="1"/>
      <w:numFmt w:val="bullet"/>
      <w:lvlText w:val="•"/>
      <w:lvlJc w:val="left"/>
      <w:pPr>
        <w:tabs>
          <w:tab w:val="num" w:pos="3600"/>
        </w:tabs>
        <w:ind w:left="3600" w:hanging="360"/>
      </w:pPr>
      <w:rPr>
        <w:rFonts w:ascii="Arial" w:hAnsi="Arial" w:hint="default"/>
      </w:rPr>
    </w:lvl>
    <w:lvl w:ilvl="5" w:tplc="0E703290" w:tentative="1">
      <w:start w:val="1"/>
      <w:numFmt w:val="bullet"/>
      <w:lvlText w:val="•"/>
      <w:lvlJc w:val="left"/>
      <w:pPr>
        <w:tabs>
          <w:tab w:val="num" w:pos="4320"/>
        </w:tabs>
        <w:ind w:left="4320" w:hanging="360"/>
      </w:pPr>
      <w:rPr>
        <w:rFonts w:ascii="Arial" w:hAnsi="Arial" w:hint="default"/>
      </w:rPr>
    </w:lvl>
    <w:lvl w:ilvl="6" w:tplc="1C4A91BC" w:tentative="1">
      <w:start w:val="1"/>
      <w:numFmt w:val="bullet"/>
      <w:lvlText w:val="•"/>
      <w:lvlJc w:val="left"/>
      <w:pPr>
        <w:tabs>
          <w:tab w:val="num" w:pos="5040"/>
        </w:tabs>
        <w:ind w:left="5040" w:hanging="360"/>
      </w:pPr>
      <w:rPr>
        <w:rFonts w:ascii="Arial" w:hAnsi="Arial" w:hint="default"/>
      </w:rPr>
    </w:lvl>
    <w:lvl w:ilvl="7" w:tplc="61F0B178" w:tentative="1">
      <w:start w:val="1"/>
      <w:numFmt w:val="bullet"/>
      <w:lvlText w:val="•"/>
      <w:lvlJc w:val="left"/>
      <w:pPr>
        <w:tabs>
          <w:tab w:val="num" w:pos="5760"/>
        </w:tabs>
        <w:ind w:left="5760" w:hanging="360"/>
      </w:pPr>
      <w:rPr>
        <w:rFonts w:ascii="Arial" w:hAnsi="Arial" w:hint="default"/>
      </w:rPr>
    </w:lvl>
    <w:lvl w:ilvl="8" w:tplc="D4B2343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7"/>
  </w:num>
  <w:num w:numId="3">
    <w:abstractNumId w:val="10"/>
  </w:num>
  <w:num w:numId="4">
    <w:abstractNumId w:val="5"/>
  </w:num>
  <w:num w:numId="5">
    <w:abstractNumId w:val="3"/>
  </w:num>
  <w:num w:numId="6">
    <w:abstractNumId w:val="4"/>
  </w:num>
  <w:num w:numId="7">
    <w:abstractNumId w:val="1"/>
  </w:num>
  <w:num w:numId="8">
    <w:abstractNumId w:val="6"/>
  </w:num>
  <w:num w:numId="9">
    <w:abstractNumId w:val="9"/>
  </w:num>
  <w:num w:numId="10">
    <w:abstractNumId w:val="8"/>
  </w:num>
  <w:num w:numId="11">
    <w:abstractNumId w:val="11"/>
  </w:num>
  <w:num w:numId="12">
    <w:abstractNumId w:val="1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AB1E02"/>
    <w:rsid w:val="00092E31"/>
    <w:rsid w:val="000C5948"/>
    <w:rsid w:val="000F4A14"/>
    <w:rsid w:val="00135322"/>
    <w:rsid w:val="00140FF7"/>
    <w:rsid w:val="00203C4D"/>
    <w:rsid w:val="00296CE5"/>
    <w:rsid w:val="002C77D6"/>
    <w:rsid w:val="003538A2"/>
    <w:rsid w:val="003F57E2"/>
    <w:rsid w:val="004D1752"/>
    <w:rsid w:val="00544BDC"/>
    <w:rsid w:val="005D1007"/>
    <w:rsid w:val="0064078C"/>
    <w:rsid w:val="00653799"/>
    <w:rsid w:val="006B2D72"/>
    <w:rsid w:val="007012EB"/>
    <w:rsid w:val="00705C2B"/>
    <w:rsid w:val="007061BF"/>
    <w:rsid w:val="007266F9"/>
    <w:rsid w:val="00744865"/>
    <w:rsid w:val="0077181E"/>
    <w:rsid w:val="007D1E50"/>
    <w:rsid w:val="00831E11"/>
    <w:rsid w:val="00840FC8"/>
    <w:rsid w:val="008C3C3B"/>
    <w:rsid w:val="008E0570"/>
    <w:rsid w:val="008F0BC6"/>
    <w:rsid w:val="00973E16"/>
    <w:rsid w:val="009F1E85"/>
    <w:rsid w:val="00A2076E"/>
    <w:rsid w:val="00A3438E"/>
    <w:rsid w:val="00A43F4E"/>
    <w:rsid w:val="00A51C24"/>
    <w:rsid w:val="00A643C8"/>
    <w:rsid w:val="00A77C71"/>
    <w:rsid w:val="00AB1E02"/>
    <w:rsid w:val="00AB62DD"/>
    <w:rsid w:val="00AD6DFC"/>
    <w:rsid w:val="00AF57C1"/>
    <w:rsid w:val="00B75112"/>
    <w:rsid w:val="00BB7529"/>
    <w:rsid w:val="00BE4988"/>
    <w:rsid w:val="00CC1921"/>
    <w:rsid w:val="00DB655D"/>
    <w:rsid w:val="00E26940"/>
    <w:rsid w:val="00E4414C"/>
    <w:rsid w:val="00E768B1"/>
    <w:rsid w:val="00F31D4F"/>
    <w:rsid w:val="00F40AEF"/>
    <w:rsid w:val="00FB4B5E"/>
    <w:rsid w:val="00FC7A02"/>
    <w:rsid w:val="00FC7EEE"/>
    <w:rsid w:val="00FE3076"/>
    <w:rsid w:val="00FE6A42"/>
    <w:rsid w:val="00FE7A18"/>
    <w:rsid w:val="00FF5E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752"/>
  </w:style>
  <w:style w:type="paragraph" w:styleId="Heading1">
    <w:name w:val="heading 1"/>
    <w:basedOn w:val="Normal"/>
    <w:link w:val="Heading1Char"/>
    <w:uiPriority w:val="9"/>
    <w:qFormat/>
    <w:rsid w:val="00BE49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78C"/>
    <w:pPr>
      <w:spacing w:after="0" w:line="240" w:lineRule="auto"/>
      <w:ind w:left="720"/>
      <w:contextualSpacing/>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6407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78C"/>
    <w:rPr>
      <w:rFonts w:ascii="Segoe UI" w:hAnsi="Segoe UI" w:cs="Segoe UI"/>
      <w:sz w:val="18"/>
      <w:szCs w:val="18"/>
    </w:rPr>
  </w:style>
  <w:style w:type="character" w:styleId="Hyperlink">
    <w:name w:val="Hyperlink"/>
    <w:basedOn w:val="DefaultParagraphFont"/>
    <w:uiPriority w:val="99"/>
    <w:unhideWhenUsed/>
    <w:rsid w:val="00744865"/>
    <w:rPr>
      <w:color w:val="0563C1" w:themeColor="hyperlink"/>
      <w:u w:val="single"/>
    </w:rPr>
  </w:style>
  <w:style w:type="character" w:customStyle="1" w:styleId="UnresolvedMention">
    <w:name w:val="Unresolved Mention"/>
    <w:basedOn w:val="DefaultParagraphFont"/>
    <w:uiPriority w:val="99"/>
    <w:semiHidden/>
    <w:unhideWhenUsed/>
    <w:rsid w:val="00744865"/>
    <w:rPr>
      <w:color w:val="605E5C"/>
      <w:shd w:val="clear" w:color="auto" w:fill="E1DFDD"/>
    </w:rPr>
  </w:style>
  <w:style w:type="character" w:customStyle="1" w:styleId="Heading1Char">
    <w:name w:val="Heading 1 Char"/>
    <w:basedOn w:val="DefaultParagraphFont"/>
    <w:link w:val="Heading1"/>
    <w:uiPriority w:val="9"/>
    <w:rsid w:val="00BE4988"/>
    <w:rPr>
      <w:rFonts w:ascii="Times New Roman" w:eastAsia="Times New Roman" w:hAnsi="Times New Roman" w:cs="Times New Roman"/>
      <w:b/>
      <w:bCs/>
      <w:kern w:val="36"/>
      <w:sz w:val="48"/>
      <w:szCs w:val="48"/>
      <w:lang w:eastAsia="en-IN"/>
    </w:rPr>
  </w:style>
  <w:style w:type="table" w:styleId="TableGrid">
    <w:name w:val="Table Grid"/>
    <w:basedOn w:val="TableNormal"/>
    <w:uiPriority w:val="39"/>
    <w:rsid w:val="00203C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77D6"/>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paragraph" w:styleId="Header">
    <w:name w:val="header"/>
    <w:aliases w:val=" Char"/>
    <w:basedOn w:val="Normal"/>
    <w:link w:val="HeaderChar"/>
    <w:uiPriority w:val="99"/>
    <w:unhideWhenUsed/>
    <w:rsid w:val="00FE3076"/>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rsid w:val="00FE3076"/>
  </w:style>
  <w:style w:type="paragraph" w:styleId="Footer">
    <w:name w:val="footer"/>
    <w:basedOn w:val="Normal"/>
    <w:link w:val="FooterChar"/>
    <w:uiPriority w:val="99"/>
    <w:unhideWhenUsed/>
    <w:rsid w:val="00FE30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076"/>
  </w:style>
</w:styles>
</file>

<file path=word/webSettings.xml><?xml version="1.0" encoding="utf-8"?>
<w:webSettings xmlns:r="http://schemas.openxmlformats.org/officeDocument/2006/relationships" xmlns:w="http://schemas.openxmlformats.org/wordprocessingml/2006/main">
  <w:divs>
    <w:div w:id="11809689">
      <w:bodyDiv w:val="1"/>
      <w:marLeft w:val="0"/>
      <w:marRight w:val="0"/>
      <w:marTop w:val="0"/>
      <w:marBottom w:val="0"/>
      <w:divBdr>
        <w:top w:val="none" w:sz="0" w:space="0" w:color="auto"/>
        <w:left w:val="none" w:sz="0" w:space="0" w:color="auto"/>
        <w:bottom w:val="none" w:sz="0" w:space="0" w:color="auto"/>
        <w:right w:val="none" w:sz="0" w:space="0" w:color="auto"/>
      </w:divBdr>
      <w:divsChild>
        <w:div w:id="1402561513">
          <w:marLeft w:val="274"/>
          <w:marRight w:val="0"/>
          <w:marTop w:val="150"/>
          <w:marBottom w:val="0"/>
          <w:divBdr>
            <w:top w:val="none" w:sz="0" w:space="0" w:color="auto"/>
            <w:left w:val="none" w:sz="0" w:space="0" w:color="auto"/>
            <w:bottom w:val="none" w:sz="0" w:space="0" w:color="auto"/>
            <w:right w:val="none" w:sz="0" w:space="0" w:color="auto"/>
          </w:divBdr>
        </w:div>
      </w:divsChild>
    </w:div>
    <w:div w:id="531655199">
      <w:bodyDiv w:val="1"/>
      <w:marLeft w:val="0"/>
      <w:marRight w:val="0"/>
      <w:marTop w:val="0"/>
      <w:marBottom w:val="0"/>
      <w:divBdr>
        <w:top w:val="none" w:sz="0" w:space="0" w:color="auto"/>
        <w:left w:val="none" w:sz="0" w:space="0" w:color="auto"/>
        <w:bottom w:val="none" w:sz="0" w:space="0" w:color="auto"/>
        <w:right w:val="none" w:sz="0" w:space="0" w:color="auto"/>
      </w:divBdr>
    </w:div>
    <w:div w:id="601960225">
      <w:bodyDiv w:val="1"/>
      <w:marLeft w:val="0"/>
      <w:marRight w:val="0"/>
      <w:marTop w:val="0"/>
      <w:marBottom w:val="0"/>
      <w:divBdr>
        <w:top w:val="none" w:sz="0" w:space="0" w:color="auto"/>
        <w:left w:val="none" w:sz="0" w:space="0" w:color="auto"/>
        <w:bottom w:val="none" w:sz="0" w:space="0" w:color="auto"/>
        <w:right w:val="none" w:sz="0" w:space="0" w:color="auto"/>
      </w:divBdr>
    </w:div>
    <w:div w:id="603999879">
      <w:bodyDiv w:val="1"/>
      <w:marLeft w:val="0"/>
      <w:marRight w:val="0"/>
      <w:marTop w:val="0"/>
      <w:marBottom w:val="0"/>
      <w:divBdr>
        <w:top w:val="none" w:sz="0" w:space="0" w:color="auto"/>
        <w:left w:val="none" w:sz="0" w:space="0" w:color="auto"/>
        <w:bottom w:val="none" w:sz="0" w:space="0" w:color="auto"/>
        <w:right w:val="none" w:sz="0" w:space="0" w:color="auto"/>
      </w:divBdr>
    </w:div>
    <w:div w:id="684091210">
      <w:bodyDiv w:val="1"/>
      <w:marLeft w:val="0"/>
      <w:marRight w:val="0"/>
      <w:marTop w:val="0"/>
      <w:marBottom w:val="0"/>
      <w:divBdr>
        <w:top w:val="none" w:sz="0" w:space="0" w:color="auto"/>
        <w:left w:val="none" w:sz="0" w:space="0" w:color="auto"/>
        <w:bottom w:val="none" w:sz="0" w:space="0" w:color="auto"/>
        <w:right w:val="none" w:sz="0" w:space="0" w:color="auto"/>
      </w:divBdr>
      <w:divsChild>
        <w:div w:id="1090463366">
          <w:marLeft w:val="274"/>
          <w:marRight w:val="0"/>
          <w:marTop w:val="150"/>
          <w:marBottom w:val="0"/>
          <w:divBdr>
            <w:top w:val="none" w:sz="0" w:space="0" w:color="auto"/>
            <w:left w:val="none" w:sz="0" w:space="0" w:color="auto"/>
            <w:bottom w:val="none" w:sz="0" w:space="0" w:color="auto"/>
            <w:right w:val="none" w:sz="0" w:space="0" w:color="auto"/>
          </w:divBdr>
        </w:div>
        <w:div w:id="1318924081">
          <w:marLeft w:val="274"/>
          <w:marRight w:val="0"/>
          <w:marTop w:val="150"/>
          <w:marBottom w:val="0"/>
          <w:divBdr>
            <w:top w:val="none" w:sz="0" w:space="0" w:color="auto"/>
            <w:left w:val="none" w:sz="0" w:space="0" w:color="auto"/>
            <w:bottom w:val="none" w:sz="0" w:space="0" w:color="auto"/>
            <w:right w:val="none" w:sz="0" w:space="0" w:color="auto"/>
          </w:divBdr>
        </w:div>
        <w:div w:id="1332953579">
          <w:marLeft w:val="274"/>
          <w:marRight w:val="0"/>
          <w:marTop w:val="150"/>
          <w:marBottom w:val="0"/>
          <w:divBdr>
            <w:top w:val="none" w:sz="0" w:space="0" w:color="auto"/>
            <w:left w:val="none" w:sz="0" w:space="0" w:color="auto"/>
            <w:bottom w:val="none" w:sz="0" w:space="0" w:color="auto"/>
            <w:right w:val="none" w:sz="0" w:space="0" w:color="auto"/>
          </w:divBdr>
        </w:div>
        <w:div w:id="241914520">
          <w:marLeft w:val="274"/>
          <w:marRight w:val="0"/>
          <w:marTop w:val="150"/>
          <w:marBottom w:val="0"/>
          <w:divBdr>
            <w:top w:val="none" w:sz="0" w:space="0" w:color="auto"/>
            <w:left w:val="none" w:sz="0" w:space="0" w:color="auto"/>
            <w:bottom w:val="none" w:sz="0" w:space="0" w:color="auto"/>
            <w:right w:val="none" w:sz="0" w:space="0" w:color="auto"/>
          </w:divBdr>
        </w:div>
      </w:divsChild>
    </w:div>
    <w:div w:id="740177040">
      <w:bodyDiv w:val="1"/>
      <w:marLeft w:val="0"/>
      <w:marRight w:val="0"/>
      <w:marTop w:val="0"/>
      <w:marBottom w:val="0"/>
      <w:divBdr>
        <w:top w:val="none" w:sz="0" w:space="0" w:color="auto"/>
        <w:left w:val="none" w:sz="0" w:space="0" w:color="auto"/>
        <w:bottom w:val="none" w:sz="0" w:space="0" w:color="auto"/>
        <w:right w:val="none" w:sz="0" w:space="0" w:color="auto"/>
      </w:divBdr>
      <w:divsChild>
        <w:div w:id="1282227479">
          <w:marLeft w:val="274"/>
          <w:marRight w:val="0"/>
          <w:marTop w:val="150"/>
          <w:marBottom w:val="0"/>
          <w:divBdr>
            <w:top w:val="none" w:sz="0" w:space="0" w:color="auto"/>
            <w:left w:val="none" w:sz="0" w:space="0" w:color="auto"/>
            <w:bottom w:val="none" w:sz="0" w:space="0" w:color="auto"/>
            <w:right w:val="none" w:sz="0" w:space="0" w:color="auto"/>
          </w:divBdr>
        </w:div>
        <w:div w:id="1246181584">
          <w:marLeft w:val="274"/>
          <w:marRight w:val="0"/>
          <w:marTop w:val="150"/>
          <w:marBottom w:val="0"/>
          <w:divBdr>
            <w:top w:val="none" w:sz="0" w:space="0" w:color="auto"/>
            <w:left w:val="none" w:sz="0" w:space="0" w:color="auto"/>
            <w:bottom w:val="none" w:sz="0" w:space="0" w:color="auto"/>
            <w:right w:val="none" w:sz="0" w:space="0" w:color="auto"/>
          </w:divBdr>
        </w:div>
      </w:divsChild>
    </w:div>
    <w:div w:id="958101709">
      <w:bodyDiv w:val="1"/>
      <w:marLeft w:val="0"/>
      <w:marRight w:val="0"/>
      <w:marTop w:val="0"/>
      <w:marBottom w:val="0"/>
      <w:divBdr>
        <w:top w:val="none" w:sz="0" w:space="0" w:color="auto"/>
        <w:left w:val="none" w:sz="0" w:space="0" w:color="auto"/>
        <w:bottom w:val="none" w:sz="0" w:space="0" w:color="auto"/>
        <w:right w:val="none" w:sz="0" w:space="0" w:color="auto"/>
      </w:divBdr>
    </w:div>
    <w:div w:id="1086077717">
      <w:bodyDiv w:val="1"/>
      <w:marLeft w:val="0"/>
      <w:marRight w:val="0"/>
      <w:marTop w:val="0"/>
      <w:marBottom w:val="0"/>
      <w:divBdr>
        <w:top w:val="none" w:sz="0" w:space="0" w:color="auto"/>
        <w:left w:val="none" w:sz="0" w:space="0" w:color="auto"/>
        <w:bottom w:val="none" w:sz="0" w:space="0" w:color="auto"/>
        <w:right w:val="none" w:sz="0" w:space="0" w:color="auto"/>
      </w:divBdr>
      <w:divsChild>
        <w:div w:id="697047369">
          <w:marLeft w:val="274"/>
          <w:marRight w:val="0"/>
          <w:marTop w:val="150"/>
          <w:marBottom w:val="0"/>
          <w:divBdr>
            <w:top w:val="none" w:sz="0" w:space="0" w:color="auto"/>
            <w:left w:val="none" w:sz="0" w:space="0" w:color="auto"/>
            <w:bottom w:val="none" w:sz="0" w:space="0" w:color="auto"/>
            <w:right w:val="none" w:sz="0" w:space="0" w:color="auto"/>
          </w:divBdr>
        </w:div>
        <w:div w:id="1281955478">
          <w:marLeft w:val="274"/>
          <w:marRight w:val="0"/>
          <w:marTop w:val="150"/>
          <w:marBottom w:val="0"/>
          <w:divBdr>
            <w:top w:val="none" w:sz="0" w:space="0" w:color="auto"/>
            <w:left w:val="none" w:sz="0" w:space="0" w:color="auto"/>
            <w:bottom w:val="none" w:sz="0" w:space="0" w:color="auto"/>
            <w:right w:val="none" w:sz="0" w:space="0" w:color="auto"/>
          </w:divBdr>
        </w:div>
        <w:div w:id="760492766">
          <w:marLeft w:val="274"/>
          <w:marRight w:val="0"/>
          <w:marTop w:val="150"/>
          <w:marBottom w:val="0"/>
          <w:divBdr>
            <w:top w:val="none" w:sz="0" w:space="0" w:color="auto"/>
            <w:left w:val="none" w:sz="0" w:space="0" w:color="auto"/>
            <w:bottom w:val="none" w:sz="0" w:space="0" w:color="auto"/>
            <w:right w:val="none" w:sz="0" w:space="0" w:color="auto"/>
          </w:divBdr>
        </w:div>
        <w:div w:id="740715609">
          <w:marLeft w:val="274"/>
          <w:marRight w:val="0"/>
          <w:marTop w:val="150"/>
          <w:marBottom w:val="0"/>
          <w:divBdr>
            <w:top w:val="none" w:sz="0" w:space="0" w:color="auto"/>
            <w:left w:val="none" w:sz="0" w:space="0" w:color="auto"/>
            <w:bottom w:val="none" w:sz="0" w:space="0" w:color="auto"/>
            <w:right w:val="none" w:sz="0" w:space="0" w:color="auto"/>
          </w:divBdr>
        </w:div>
      </w:divsChild>
    </w:div>
    <w:div w:id="1122921157">
      <w:bodyDiv w:val="1"/>
      <w:marLeft w:val="0"/>
      <w:marRight w:val="0"/>
      <w:marTop w:val="0"/>
      <w:marBottom w:val="0"/>
      <w:divBdr>
        <w:top w:val="none" w:sz="0" w:space="0" w:color="auto"/>
        <w:left w:val="none" w:sz="0" w:space="0" w:color="auto"/>
        <w:bottom w:val="none" w:sz="0" w:space="0" w:color="auto"/>
        <w:right w:val="none" w:sz="0" w:space="0" w:color="auto"/>
      </w:divBdr>
      <w:divsChild>
        <w:div w:id="1311667656">
          <w:marLeft w:val="274"/>
          <w:marRight w:val="0"/>
          <w:marTop w:val="150"/>
          <w:marBottom w:val="0"/>
          <w:divBdr>
            <w:top w:val="none" w:sz="0" w:space="0" w:color="auto"/>
            <w:left w:val="none" w:sz="0" w:space="0" w:color="auto"/>
            <w:bottom w:val="none" w:sz="0" w:space="0" w:color="auto"/>
            <w:right w:val="none" w:sz="0" w:space="0" w:color="auto"/>
          </w:divBdr>
        </w:div>
        <w:div w:id="2011909501">
          <w:marLeft w:val="274"/>
          <w:marRight w:val="0"/>
          <w:marTop w:val="150"/>
          <w:marBottom w:val="0"/>
          <w:divBdr>
            <w:top w:val="none" w:sz="0" w:space="0" w:color="auto"/>
            <w:left w:val="none" w:sz="0" w:space="0" w:color="auto"/>
            <w:bottom w:val="none" w:sz="0" w:space="0" w:color="auto"/>
            <w:right w:val="none" w:sz="0" w:space="0" w:color="auto"/>
          </w:divBdr>
        </w:div>
      </w:divsChild>
    </w:div>
    <w:div w:id="1123307848">
      <w:bodyDiv w:val="1"/>
      <w:marLeft w:val="0"/>
      <w:marRight w:val="0"/>
      <w:marTop w:val="0"/>
      <w:marBottom w:val="0"/>
      <w:divBdr>
        <w:top w:val="none" w:sz="0" w:space="0" w:color="auto"/>
        <w:left w:val="none" w:sz="0" w:space="0" w:color="auto"/>
        <w:bottom w:val="none" w:sz="0" w:space="0" w:color="auto"/>
        <w:right w:val="none" w:sz="0" w:space="0" w:color="auto"/>
      </w:divBdr>
      <w:divsChild>
        <w:div w:id="1134836852">
          <w:marLeft w:val="274"/>
          <w:marRight w:val="0"/>
          <w:marTop w:val="150"/>
          <w:marBottom w:val="0"/>
          <w:divBdr>
            <w:top w:val="none" w:sz="0" w:space="0" w:color="auto"/>
            <w:left w:val="none" w:sz="0" w:space="0" w:color="auto"/>
            <w:bottom w:val="none" w:sz="0" w:space="0" w:color="auto"/>
            <w:right w:val="none" w:sz="0" w:space="0" w:color="auto"/>
          </w:divBdr>
        </w:div>
        <w:div w:id="1541283358">
          <w:marLeft w:val="274"/>
          <w:marRight w:val="0"/>
          <w:marTop w:val="150"/>
          <w:marBottom w:val="0"/>
          <w:divBdr>
            <w:top w:val="none" w:sz="0" w:space="0" w:color="auto"/>
            <w:left w:val="none" w:sz="0" w:space="0" w:color="auto"/>
            <w:bottom w:val="none" w:sz="0" w:space="0" w:color="auto"/>
            <w:right w:val="none" w:sz="0" w:space="0" w:color="auto"/>
          </w:divBdr>
        </w:div>
        <w:div w:id="1486822567">
          <w:marLeft w:val="274"/>
          <w:marRight w:val="0"/>
          <w:marTop w:val="150"/>
          <w:marBottom w:val="0"/>
          <w:divBdr>
            <w:top w:val="none" w:sz="0" w:space="0" w:color="auto"/>
            <w:left w:val="none" w:sz="0" w:space="0" w:color="auto"/>
            <w:bottom w:val="none" w:sz="0" w:space="0" w:color="auto"/>
            <w:right w:val="none" w:sz="0" w:space="0" w:color="auto"/>
          </w:divBdr>
        </w:div>
        <w:div w:id="798572844">
          <w:marLeft w:val="274"/>
          <w:marRight w:val="0"/>
          <w:marTop w:val="150"/>
          <w:marBottom w:val="0"/>
          <w:divBdr>
            <w:top w:val="none" w:sz="0" w:space="0" w:color="auto"/>
            <w:left w:val="none" w:sz="0" w:space="0" w:color="auto"/>
            <w:bottom w:val="none" w:sz="0" w:space="0" w:color="auto"/>
            <w:right w:val="none" w:sz="0" w:space="0" w:color="auto"/>
          </w:divBdr>
        </w:div>
      </w:divsChild>
    </w:div>
    <w:div w:id="1171526087">
      <w:bodyDiv w:val="1"/>
      <w:marLeft w:val="0"/>
      <w:marRight w:val="0"/>
      <w:marTop w:val="0"/>
      <w:marBottom w:val="0"/>
      <w:divBdr>
        <w:top w:val="none" w:sz="0" w:space="0" w:color="auto"/>
        <w:left w:val="none" w:sz="0" w:space="0" w:color="auto"/>
        <w:bottom w:val="none" w:sz="0" w:space="0" w:color="auto"/>
        <w:right w:val="none" w:sz="0" w:space="0" w:color="auto"/>
      </w:divBdr>
    </w:div>
    <w:div w:id="1218711441">
      <w:bodyDiv w:val="1"/>
      <w:marLeft w:val="0"/>
      <w:marRight w:val="0"/>
      <w:marTop w:val="0"/>
      <w:marBottom w:val="0"/>
      <w:divBdr>
        <w:top w:val="none" w:sz="0" w:space="0" w:color="auto"/>
        <w:left w:val="none" w:sz="0" w:space="0" w:color="auto"/>
        <w:bottom w:val="none" w:sz="0" w:space="0" w:color="auto"/>
        <w:right w:val="none" w:sz="0" w:space="0" w:color="auto"/>
      </w:divBdr>
      <w:divsChild>
        <w:div w:id="1678578795">
          <w:marLeft w:val="274"/>
          <w:marRight w:val="0"/>
          <w:marTop w:val="150"/>
          <w:marBottom w:val="0"/>
          <w:divBdr>
            <w:top w:val="none" w:sz="0" w:space="0" w:color="auto"/>
            <w:left w:val="none" w:sz="0" w:space="0" w:color="auto"/>
            <w:bottom w:val="none" w:sz="0" w:space="0" w:color="auto"/>
            <w:right w:val="none" w:sz="0" w:space="0" w:color="auto"/>
          </w:divBdr>
        </w:div>
        <w:div w:id="1590577486">
          <w:marLeft w:val="274"/>
          <w:marRight w:val="0"/>
          <w:marTop w:val="150"/>
          <w:marBottom w:val="0"/>
          <w:divBdr>
            <w:top w:val="none" w:sz="0" w:space="0" w:color="auto"/>
            <w:left w:val="none" w:sz="0" w:space="0" w:color="auto"/>
            <w:bottom w:val="none" w:sz="0" w:space="0" w:color="auto"/>
            <w:right w:val="none" w:sz="0" w:space="0" w:color="auto"/>
          </w:divBdr>
        </w:div>
        <w:div w:id="961886516">
          <w:marLeft w:val="274"/>
          <w:marRight w:val="0"/>
          <w:marTop w:val="150"/>
          <w:marBottom w:val="0"/>
          <w:divBdr>
            <w:top w:val="none" w:sz="0" w:space="0" w:color="auto"/>
            <w:left w:val="none" w:sz="0" w:space="0" w:color="auto"/>
            <w:bottom w:val="none" w:sz="0" w:space="0" w:color="auto"/>
            <w:right w:val="none" w:sz="0" w:space="0" w:color="auto"/>
          </w:divBdr>
        </w:div>
        <w:div w:id="1309819510">
          <w:marLeft w:val="274"/>
          <w:marRight w:val="0"/>
          <w:marTop w:val="150"/>
          <w:marBottom w:val="0"/>
          <w:divBdr>
            <w:top w:val="none" w:sz="0" w:space="0" w:color="auto"/>
            <w:left w:val="none" w:sz="0" w:space="0" w:color="auto"/>
            <w:bottom w:val="none" w:sz="0" w:space="0" w:color="auto"/>
            <w:right w:val="none" w:sz="0" w:space="0" w:color="auto"/>
          </w:divBdr>
        </w:div>
      </w:divsChild>
    </w:div>
    <w:div w:id="1240671968">
      <w:bodyDiv w:val="1"/>
      <w:marLeft w:val="0"/>
      <w:marRight w:val="0"/>
      <w:marTop w:val="0"/>
      <w:marBottom w:val="0"/>
      <w:divBdr>
        <w:top w:val="none" w:sz="0" w:space="0" w:color="auto"/>
        <w:left w:val="none" w:sz="0" w:space="0" w:color="auto"/>
        <w:bottom w:val="none" w:sz="0" w:space="0" w:color="auto"/>
        <w:right w:val="none" w:sz="0" w:space="0" w:color="auto"/>
      </w:divBdr>
      <w:divsChild>
        <w:div w:id="1053387932">
          <w:marLeft w:val="274"/>
          <w:marRight w:val="0"/>
          <w:marTop w:val="150"/>
          <w:marBottom w:val="0"/>
          <w:divBdr>
            <w:top w:val="none" w:sz="0" w:space="0" w:color="auto"/>
            <w:left w:val="none" w:sz="0" w:space="0" w:color="auto"/>
            <w:bottom w:val="none" w:sz="0" w:space="0" w:color="auto"/>
            <w:right w:val="none" w:sz="0" w:space="0" w:color="auto"/>
          </w:divBdr>
        </w:div>
      </w:divsChild>
    </w:div>
    <w:div w:id="1327048449">
      <w:bodyDiv w:val="1"/>
      <w:marLeft w:val="0"/>
      <w:marRight w:val="0"/>
      <w:marTop w:val="0"/>
      <w:marBottom w:val="0"/>
      <w:divBdr>
        <w:top w:val="none" w:sz="0" w:space="0" w:color="auto"/>
        <w:left w:val="none" w:sz="0" w:space="0" w:color="auto"/>
        <w:bottom w:val="none" w:sz="0" w:space="0" w:color="auto"/>
        <w:right w:val="none" w:sz="0" w:space="0" w:color="auto"/>
      </w:divBdr>
    </w:div>
    <w:div w:id="1417242983">
      <w:bodyDiv w:val="1"/>
      <w:marLeft w:val="0"/>
      <w:marRight w:val="0"/>
      <w:marTop w:val="0"/>
      <w:marBottom w:val="0"/>
      <w:divBdr>
        <w:top w:val="none" w:sz="0" w:space="0" w:color="auto"/>
        <w:left w:val="none" w:sz="0" w:space="0" w:color="auto"/>
        <w:bottom w:val="none" w:sz="0" w:space="0" w:color="auto"/>
        <w:right w:val="none" w:sz="0" w:space="0" w:color="auto"/>
      </w:divBdr>
      <w:divsChild>
        <w:div w:id="2057268850">
          <w:marLeft w:val="274"/>
          <w:marRight w:val="0"/>
          <w:marTop w:val="150"/>
          <w:marBottom w:val="0"/>
          <w:divBdr>
            <w:top w:val="none" w:sz="0" w:space="0" w:color="auto"/>
            <w:left w:val="none" w:sz="0" w:space="0" w:color="auto"/>
            <w:bottom w:val="none" w:sz="0" w:space="0" w:color="auto"/>
            <w:right w:val="none" w:sz="0" w:space="0" w:color="auto"/>
          </w:divBdr>
        </w:div>
        <w:div w:id="346173630">
          <w:marLeft w:val="274"/>
          <w:marRight w:val="0"/>
          <w:marTop w:val="150"/>
          <w:marBottom w:val="0"/>
          <w:divBdr>
            <w:top w:val="none" w:sz="0" w:space="0" w:color="auto"/>
            <w:left w:val="none" w:sz="0" w:space="0" w:color="auto"/>
            <w:bottom w:val="none" w:sz="0" w:space="0" w:color="auto"/>
            <w:right w:val="none" w:sz="0" w:space="0" w:color="auto"/>
          </w:divBdr>
        </w:div>
        <w:div w:id="1859586810">
          <w:marLeft w:val="274"/>
          <w:marRight w:val="0"/>
          <w:marTop w:val="150"/>
          <w:marBottom w:val="0"/>
          <w:divBdr>
            <w:top w:val="none" w:sz="0" w:space="0" w:color="auto"/>
            <w:left w:val="none" w:sz="0" w:space="0" w:color="auto"/>
            <w:bottom w:val="none" w:sz="0" w:space="0" w:color="auto"/>
            <w:right w:val="none" w:sz="0" w:space="0" w:color="auto"/>
          </w:divBdr>
        </w:div>
        <w:div w:id="1176383443">
          <w:marLeft w:val="274"/>
          <w:marRight w:val="0"/>
          <w:marTop w:val="150"/>
          <w:marBottom w:val="0"/>
          <w:divBdr>
            <w:top w:val="none" w:sz="0" w:space="0" w:color="auto"/>
            <w:left w:val="none" w:sz="0" w:space="0" w:color="auto"/>
            <w:bottom w:val="none" w:sz="0" w:space="0" w:color="auto"/>
            <w:right w:val="none" w:sz="0" w:space="0" w:color="auto"/>
          </w:divBdr>
        </w:div>
      </w:divsChild>
    </w:div>
    <w:div w:id="1601640402">
      <w:bodyDiv w:val="1"/>
      <w:marLeft w:val="0"/>
      <w:marRight w:val="0"/>
      <w:marTop w:val="0"/>
      <w:marBottom w:val="0"/>
      <w:divBdr>
        <w:top w:val="none" w:sz="0" w:space="0" w:color="auto"/>
        <w:left w:val="none" w:sz="0" w:space="0" w:color="auto"/>
        <w:bottom w:val="none" w:sz="0" w:space="0" w:color="auto"/>
        <w:right w:val="none" w:sz="0" w:space="0" w:color="auto"/>
      </w:divBdr>
      <w:divsChild>
        <w:div w:id="1753963879">
          <w:marLeft w:val="274"/>
          <w:marRight w:val="0"/>
          <w:marTop w:val="150"/>
          <w:marBottom w:val="0"/>
          <w:divBdr>
            <w:top w:val="none" w:sz="0" w:space="0" w:color="auto"/>
            <w:left w:val="none" w:sz="0" w:space="0" w:color="auto"/>
            <w:bottom w:val="none" w:sz="0" w:space="0" w:color="auto"/>
            <w:right w:val="none" w:sz="0" w:space="0" w:color="auto"/>
          </w:divBdr>
        </w:div>
      </w:divsChild>
    </w:div>
    <w:div w:id="1734349223">
      <w:bodyDiv w:val="1"/>
      <w:marLeft w:val="0"/>
      <w:marRight w:val="0"/>
      <w:marTop w:val="0"/>
      <w:marBottom w:val="0"/>
      <w:divBdr>
        <w:top w:val="none" w:sz="0" w:space="0" w:color="auto"/>
        <w:left w:val="none" w:sz="0" w:space="0" w:color="auto"/>
        <w:bottom w:val="none" w:sz="0" w:space="0" w:color="auto"/>
        <w:right w:val="none" w:sz="0" w:space="0" w:color="auto"/>
      </w:divBdr>
      <w:divsChild>
        <w:div w:id="851339272">
          <w:marLeft w:val="274"/>
          <w:marRight w:val="0"/>
          <w:marTop w:val="150"/>
          <w:marBottom w:val="0"/>
          <w:divBdr>
            <w:top w:val="none" w:sz="0" w:space="0" w:color="auto"/>
            <w:left w:val="none" w:sz="0" w:space="0" w:color="auto"/>
            <w:bottom w:val="none" w:sz="0" w:space="0" w:color="auto"/>
            <w:right w:val="none" w:sz="0" w:space="0" w:color="auto"/>
          </w:divBdr>
        </w:div>
        <w:div w:id="889534811">
          <w:marLeft w:val="274"/>
          <w:marRight w:val="0"/>
          <w:marTop w:val="150"/>
          <w:marBottom w:val="0"/>
          <w:divBdr>
            <w:top w:val="none" w:sz="0" w:space="0" w:color="auto"/>
            <w:left w:val="none" w:sz="0" w:space="0" w:color="auto"/>
            <w:bottom w:val="none" w:sz="0" w:space="0" w:color="auto"/>
            <w:right w:val="none" w:sz="0" w:space="0" w:color="auto"/>
          </w:divBdr>
        </w:div>
        <w:div w:id="1693148859">
          <w:marLeft w:val="274"/>
          <w:marRight w:val="0"/>
          <w:marTop w:val="150"/>
          <w:marBottom w:val="0"/>
          <w:divBdr>
            <w:top w:val="none" w:sz="0" w:space="0" w:color="auto"/>
            <w:left w:val="none" w:sz="0" w:space="0" w:color="auto"/>
            <w:bottom w:val="none" w:sz="0" w:space="0" w:color="auto"/>
            <w:right w:val="none" w:sz="0" w:space="0" w:color="auto"/>
          </w:divBdr>
        </w:div>
        <w:div w:id="682171016">
          <w:marLeft w:val="274"/>
          <w:marRight w:val="0"/>
          <w:marTop w:val="150"/>
          <w:marBottom w:val="0"/>
          <w:divBdr>
            <w:top w:val="none" w:sz="0" w:space="0" w:color="auto"/>
            <w:left w:val="none" w:sz="0" w:space="0" w:color="auto"/>
            <w:bottom w:val="none" w:sz="0" w:space="0" w:color="auto"/>
            <w:right w:val="none" w:sz="0" w:space="0" w:color="auto"/>
          </w:divBdr>
        </w:div>
      </w:divsChild>
    </w:div>
    <w:div w:id="1824932746">
      <w:bodyDiv w:val="1"/>
      <w:marLeft w:val="0"/>
      <w:marRight w:val="0"/>
      <w:marTop w:val="0"/>
      <w:marBottom w:val="0"/>
      <w:divBdr>
        <w:top w:val="none" w:sz="0" w:space="0" w:color="auto"/>
        <w:left w:val="none" w:sz="0" w:space="0" w:color="auto"/>
        <w:bottom w:val="none" w:sz="0" w:space="0" w:color="auto"/>
        <w:right w:val="none" w:sz="0" w:space="0" w:color="auto"/>
      </w:divBdr>
    </w:div>
    <w:div w:id="1885020216">
      <w:bodyDiv w:val="1"/>
      <w:marLeft w:val="0"/>
      <w:marRight w:val="0"/>
      <w:marTop w:val="0"/>
      <w:marBottom w:val="0"/>
      <w:divBdr>
        <w:top w:val="none" w:sz="0" w:space="0" w:color="auto"/>
        <w:left w:val="none" w:sz="0" w:space="0" w:color="auto"/>
        <w:bottom w:val="none" w:sz="0" w:space="0" w:color="auto"/>
        <w:right w:val="none" w:sz="0" w:space="0" w:color="auto"/>
      </w:divBdr>
    </w:div>
    <w:div w:id="2016683430">
      <w:bodyDiv w:val="1"/>
      <w:marLeft w:val="0"/>
      <w:marRight w:val="0"/>
      <w:marTop w:val="0"/>
      <w:marBottom w:val="0"/>
      <w:divBdr>
        <w:top w:val="none" w:sz="0" w:space="0" w:color="auto"/>
        <w:left w:val="none" w:sz="0" w:space="0" w:color="auto"/>
        <w:bottom w:val="none" w:sz="0" w:space="0" w:color="auto"/>
        <w:right w:val="none" w:sz="0" w:space="0" w:color="auto"/>
      </w:divBdr>
      <w:divsChild>
        <w:div w:id="1756896012">
          <w:marLeft w:val="0"/>
          <w:marRight w:val="0"/>
          <w:marTop w:val="0"/>
          <w:marBottom w:val="0"/>
          <w:divBdr>
            <w:top w:val="none" w:sz="0" w:space="0" w:color="auto"/>
            <w:left w:val="none" w:sz="0" w:space="0" w:color="auto"/>
            <w:bottom w:val="none" w:sz="0" w:space="0" w:color="auto"/>
            <w:right w:val="none" w:sz="0" w:space="0" w:color="auto"/>
          </w:divBdr>
        </w:div>
        <w:div w:id="701593567">
          <w:marLeft w:val="0"/>
          <w:marRight w:val="0"/>
          <w:marTop w:val="0"/>
          <w:marBottom w:val="0"/>
          <w:divBdr>
            <w:top w:val="none" w:sz="0" w:space="0" w:color="auto"/>
            <w:left w:val="none" w:sz="0" w:space="0" w:color="auto"/>
            <w:bottom w:val="none" w:sz="0" w:space="0" w:color="auto"/>
            <w:right w:val="none" w:sz="0" w:space="0" w:color="auto"/>
          </w:divBdr>
        </w:div>
        <w:div w:id="1665401782">
          <w:marLeft w:val="0"/>
          <w:marRight w:val="0"/>
          <w:marTop w:val="0"/>
          <w:marBottom w:val="0"/>
          <w:divBdr>
            <w:top w:val="none" w:sz="0" w:space="0" w:color="auto"/>
            <w:left w:val="none" w:sz="0" w:space="0" w:color="auto"/>
            <w:bottom w:val="none" w:sz="0" w:space="0" w:color="auto"/>
            <w:right w:val="none" w:sz="0" w:space="0" w:color="auto"/>
          </w:divBdr>
        </w:div>
      </w:divsChild>
    </w:div>
    <w:div w:id="2139299592">
      <w:bodyDiv w:val="1"/>
      <w:marLeft w:val="0"/>
      <w:marRight w:val="0"/>
      <w:marTop w:val="0"/>
      <w:marBottom w:val="0"/>
      <w:divBdr>
        <w:top w:val="none" w:sz="0" w:space="0" w:color="auto"/>
        <w:left w:val="none" w:sz="0" w:space="0" w:color="auto"/>
        <w:bottom w:val="none" w:sz="0" w:space="0" w:color="auto"/>
        <w:right w:val="none" w:sz="0" w:space="0" w:color="auto"/>
      </w:divBdr>
      <w:divsChild>
        <w:div w:id="1821069643">
          <w:marLeft w:val="274"/>
          <w:marRight w:val="0"/>
          <w:marTop w:val="150"/>
          <w:marBottom w:val="0"/>
          <w:divBdr>
            <w:top w:val="none" w:sz="0" w:space="0" w:color="auto"/>
            <w:left w:val="none" w:sz="0" w:space="0" w:color="auto"/>
            <w:bottom w:val="none" w:sz="0" w:space="0" w:color="auto"/>
            <w:right w:val="none" w:sz="0" w:space="0" w:color="auto"/>
          </w:divBdr>
        </w:div>
        <w:div w:id="238907535">
          <w:marLeft w:val="274"/>
          <w:marRight w:val="0"/>
          <w:marTop w:val="150"/>
          <w:marBottom w:val="0"/>
          <w:divBdr>
            <w:top w:val="none" w:sz="0" w:space="0" w:color="auto"/>
            <w:left w:val="none" w:sz="0" w:space="0" w:color="auto"/>
            <w:bottom w:val="none" w:sz="0" w:space="0" w:color="auto"/>
            <w:right w:val="none" w:sz="0" w:space="0" w:color="auto"/>
          </w:divBdr>
        </w:div>
        <w:div w:id="962807054">
          <w:marLeft w:val="274"/>
          <w:marRight w:val="0"/>
          <w:marTop w:val="150"/>
          <w:marBottom w:val="0"/>
          <w:divBdr>
            <w:top w:val="none" w:sz="0" w:space="0" w:color="auto"/>
            <w:left w:val="none" w:sz="0" w:space="0" w:color="auto"/>
            <w:bottom w:val="none" w:sz="0" w:space="0" w:color="auto"/>
            <w:right w:val="none" w:sz="0" w:space="0" w:color="auto"/>
          </w:divBdr>
        </w:div>
        <w:div w:id="1803302819">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ncbi.nlm.nih.gov/pubmed/?term=Reddy%20M%5bAuthor%5d&amp;cauthor=true&amp;cauthor_uid=24932188" TargetMode="External"/><Relationship Id="rId26" Type="http://schemas.openxmlformats.org/officeDocument/2006/relationships/hyperlink" Target="https://www.ncbi.nlm.nih.gov/pubmed/?term=Roshanaei%20G%5bAuthor%5d&amp;cauthor=true&amp;cauthor_uid=26106629"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cbi.nlm.nih.gov/pubmed/?term=Shojaei%20S%5bAuthor%5d&amp;cauthor=true&amp;cauthor_uid=26106629" TargetMode="External"/><Relationship Id="rId34" Type="http://schemas.openxmlformats.org/officeDocument/2006/relationships/hyperlink" Target="https://www.ncbi.nlm.nih.gov/pubmed/?term=Sharma%20N%5BAuthor%5D&amp;cauthor=true&amp;cauthor_uid=25810632"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ncbi.nlm.nih.gov/pubmed/?term=Reddy%20M%5bAuthor%5d&amp;cauthor=true&amp;cauthor_uid=24932188" TargetMode="External"/><Relationship Id="rId25" Type="http://schemas.openxmlformats.org/officeDocument/2006/relationships/hyperlink" Target="https://www.ncbi.nlm.nih.gov/pubmed/?term=Roshanaei%20G%5bAuthor%5d&amp;cauthor=true&amp;cauthor_uid=26106629" TargetMode="External"/><Relationship Id="rId33" Type="http://schemas.openxmlformats.org/officeDocument/2006/relationships/hyperlink" Target="https://www.ncbi.nlm.nih.gov/pubmed/?term=Kamal%20R%5BAuthor%5D&amp;cauthor=true&amp;cauthor_uid=25810632"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cbi.nlm.nih.gov/pubmed/?term=Bhagwath%20SS%5bAuthor%5d&amp;cauthor=true&amp;cauthor_uid=24932188" TargetMode="External"/><Relationship Id="rId20" Type="http://schemas.openxmlformats.org/officeDocument/2006/relationships/hyperlink" Target="https://www.ncbi.nlm.nih.gov/pubmed/?term=Shojaei%20S%5bAuthor%5d&amp;cauthor=true&amp;cauthor_uid=26106629" TargetMode="External"/><Relationship Id="rId29" Type="http://schemas.openxmlformats.org/officeDocument/2006/relationships/hyperlink" Target="https://www.ncbi.nlm.nih.gov/pubmed/?term=Modabbernia%20S%5bAuthor%5d&amp;cauthor=true&amp;cauthor_uid=26106629"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https://www.ncbi.nlm.nih.gov/pubmed/?term=Jamshidi%20S%5bAuthor%5d&amp;cauthor=true&amp;cauthor_uid=26106629" TargetMode="External"/><Relationship Id="rId32" Type="http://schemas.openxmlformats.org/officeDocument/2006/relationships/hyperlink" Target="file:///C:\Users\Shreya\Desktop\paper\Immunohistochemical%20Expression%20of%20Mast%20Cell%20in%20Oral%20Reactive%20Lesions.htm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cbi.nlm.nih.gov/pubmed/?term=Bhagwath%20SS%5bAuthor%5d&amp;cauthor=true&amp;cauthor_uid=24932188" TargetMode="External"/><Relationship Id="rId23" Type="http://schemas.openxmlformats.org/officeDocument/2006/relationships/hyperlink" Target="https://www.ncbi.nlm.nih.gov/pubmed/?term=Jamshidi%20S%5bAuthor%5d&amp;cauthor=true&amp;cauthor_uid=26106629" TargetMode="External"/><Relationship Id="rId28" Type="http://schemas.openxmlformats.org/officeDocument/2006/relationships/hyperlink" Target="https://www.ncbi.nlm.nih.gov/pubmed/?term=Modabbernia%20S%5bAuthor%5d&amp;cauthor=true&amp;cauthor_uid=26106629" TargetMode="External"/><Relationship Id="rId36" Type="http://schemas.openxmlformats.org/officeDocument/2006/relationships/hyperlink" Target="https://www.ncbi.nlm.nih.gov/pmc/articles/PMC4367065/" TargetMode="External"/><Relationship Id="rId10" Type="http://schemas.openxmlformats.org/officeDocument/2006/relationships/image" Target="media/image3.png"/><Relationship Id="rId19" Type="http://schemas.openxmlformats.org/officeDocument/2006/relationships/hyperlink" Target="https://www.ncbi.nlm.nih.gov/pmc/articles/PMC4052643/" TargetMode="External"/><Relationship Id="rId31" Type="http://schemas.openxmlformats.org/officeDocument/2006/relationships/hyperlink" Target="https://www.ncbi.nlm.nih.gov/pubmed/?term=Farzin%20B%5bAuthor%5d&amp;cauthor=true&amp;cauthor_uid=26106629"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ncbi.nlm.nih.gov/pubmed/?term=Reddy%20V%5bAuthor%5d&amp;cauthor=true&amp;cauthor_uid=24932188" TargetMode="External"/><Relationship Id="rId22" Type="http://schemas.openxmlformats.org/officeDocument/2006/relationships/hyperlink" Target="https://www.ncbi.nlm.nih.gov/pubmed/?term=Jamshidi%20S%5bAuthor%5d&amp;cauthor=true&amp;cauthor_uid=26106629" TargetMode="External"/><Relationship Id="rId27" Type="http://schemas.openxmlformats.org/officeDocument/2006/relationships/hyperlink" Target="https://www.ncbi.nlm.nih.gov/pubmed/?term=Roshanaei%20G%5bAuthor%5d&amp;cauthor=true&amp;cauthor_uid=26106629" TargetMode="External"/><Relationship Id="rId30" Type="http://schemas.openxmlformats.org/officeDocument/2006/relationships/hyperlink" Target="https://www.ncbi.nlm.nih.gov/pubmed/?term=Farzin%20B%5bAuthor%5d&amp;cauthor=true&amp;cauthor_uid=26106629" TargetMode="External"/><Relationship Id="rId35" Type="http://schemas.openxmlformats.org/officeDocument/2006/relationships/hyperlink" Target="https://www.ncbi.nlm.nih.gov/pubmed/?term=Saini%20HR%5BAuthor%5D&amp;cauthor=true&amp;cauthor_uid=258106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ATUL THAKKAR</dc:creator>
  <cp:lastModifiedBy>Windows User</cp:lastModifiedBy>
  <cp:revision>12</cp:revision>
  <cp:lastPrinted>2019-10-02T06:49:00Z</cp:lastPrinted>
  <dcterms:created xsi:type="dcterms:W3CDTF">2019-09-07T10:39:00Z</dcterms:created>
  <dcterms:modified xsi:type="dcterms:W3CDTF">2019-10-26T11:26:00Z</dcterms:modified>
</cp:coreProperties>
</file>